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772400" cy="10058400"/>
                    </a:xfrm>
                    <a:prstGeom prst="rect">
                      <a:avLst/>
                    </a:prstGeom>
                  </pic:spPr>
                </pic:pic>
              </a:graphicData>
            </a:graphic>
          </wp:anchor>
        </w:drawing>
      </w:r>
    </w:p>
    <w:p>
      <w:pPr>
        <w:sectPr>
          <w:headerReference w:type="default" r:id="rId7"/>
          <w:footerReference w:type="default" r:id="rId8"/>
          <w:pgSz w:w="12240" w:h="15840" w:orient="portrait"/>
          <w:pgMar w:top="0" w:right="0" w:bottom="0" w:left="0" w:header="0" w:footer="0" w:gutter="0"/>
          <w:pgNumType/>
          <w:docGrid w:linePitch="360"/>
        </w:sectPr>
      </w:pPr>
    </w:p>
    <w:p>
      <w:pPr>
        <w:spacing w:after="80"/>
      </w:pPr>
      <w:r>
        <w:rPr>
          <w:rFonts w:ascii="Verdana" w:cs="Verdana" w:eastAsia="Verdana" w:hAnsi="Verdana"/>
          <w:b/>
          <w:bCs/>
          <w:caps/>
          <w:color w:val="0060AF"/>
          <w:spacing w:val="50"/>
          <w:sz w:val="14"/>
          <w:szCs w:val="14"/>
        </w:rPr>
        <w:t xml:space="preserve">▶  Welcome</w:t>
      </w:r>
    </w:p>
    <w:p>
      <w:pPr>
        <w:pStyle w:val="Heading1"/>
        <w:keepNext/>
        <w:spacing w:after="120" w:before="0"/>
      </w:pPr>
      <w:r>
        <w:rPr>
          <w:rFonts w:ascii="Verdana" w:cs="Verdana" w:eastAsia="Verdana" w:hAnsi="Verdana"/>
          <w:b/>
          <w:bCs/>
          <w:caps/>
          <w:color w:val="5C2E91"/>
          <w:sz w:val="38"/>
          <w:szCs w:val="38"/>
        </w:rPr>
        <w:t xml:space="preserve">Welcome to the Youth and Government Educator Toolkit</w:t>
      </w:r>
    </w:p>
    <w:p>
      <w:pPr>
        <w:spacing w:after="100" w:before="0" w:line="276"/>
      </w:pPr>
      <w:r>
        <w:rPr>
          <w:rFonts w:ascii="Georgia" w:cs="Georgia" w:eastAsia="Georgia" w:hAnsi="Georgia"/>
          <w:color w:val="231F20"/>
          <w:sz w:val="21"/>
          <w:szCs w:val="21"/>
        </w:rPr>
        <w:t xml:space="preserve">Dear Educator,</w:t>
      </w:r>
    </w:p>
    <w:p>
      <w:pPr>
        <w:spacing w:after="100" w:before="0" w:line="276"/>
      </w:pPr>
      <w:r>
        <w:rPr>
          <w:rFonts w:ascii="Georgia" w:cs="Georgia" w:eastAsia="Georgia" w:hAnsi="Georgia"/>
          <w:color w:val="231F20"/>
          <w:sz w:val="21"/>
          <w:szCs w:val="21"/>
        </w:rPr>
        <w:t xml:space="preserve">Thank you for considering YMCA Youth and Government for your students. This toolkit gathers what you need to start a delegation, guide students through writing their own bills, and bring them to debate in the real chambers of their State Capitol.</w:t>
      </w:r>
    </w:p>
    <w:p>
      <w:pPr>
        <w:spacing w:after="100" w:before="0" w:line="276"/>
      </w:pPr>
      <w:r>
        <w:rPr>
          <w:rFonts w:ascii="Georgia" w:cs="Georgia" w:eastAsia="Georgia" w:hAnsi="Georgia"/>
          <w:b/>
          <w:bCs/>
          <w:color w:val="231F20"/>
          <w:sz w:val="21"/>
          <w:szCs w:val="21"/>
        </w:rPr>
        <w:t xml:space="preserve">What’s inside?</w:t>
      </w:r>
      <w:r>
        <w:rPr>
          <w:rFonts w:ascii="Georgia" w:cs="Georgia" w:eastAsia="Georgia" w:hAnsi="Georgia"/>
          <w:color w:val="231F20"/>
          <w:sz w:val="21"/>
          <w:szCs w:val="21"/>
        </w:rPr>
        <w:t xml:space="preserve"> Key dates for New York, Connecticut, and Rhode Island, a program overview, outreach templates, FAQs, and three ready-to-use classroom plans. Throughout, </w:t>
      </w: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w:t>
      </w: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w:t>
      </w: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callouts show where the three state programs differ.</w:t>
      </w:r>
    </w:p>
    <w:p>
      <w:pPr>
        <w:spacing w:after="100" w:before="0" w:line="276"/>
      </w:pPr>
      <w:r>
        <w:rPr>
          <w:rFonts w:ascii="Georgia" w:cs="Georgia" w:eastAsia="Georgia" w:hAnsi="Georgia"/>
          <w:b/>
          <w:bCs/>
          <w:color w:val="231F20"/>
          <w:sz w:val="21"/>
          <w:szCs w:val="21"/>
        </w:rPr>
        <w:t xml:space="preserve">Why take part?</w:t>
      </w:r>
      <w:r>
        <w:rPr>
          <w:rFonts w:ascii="Georgia" w:cs="Georgia" w:eastAsia="Georgia" w:hAnsi="Georgia"/>
          <w:color w:val="231F20"/>
          <w:sz w:val="21"/>
          <w:szCs w:val="21"/>
        </w:rPr>
        <w:t xml:space="preserve"> In Youth and Government, your students will:</w:t>
      </w:r>
    </w:p>
    <w:p>
      <w:pPr>
        <w:pStyle w:val="ListParagraph"/>
        <w:numPr>
          <w:ilvl w:val="0"/>
          <w:numId w:val="2"/>
        </w:numPr>
        <w:spacing w:after="60"/>
      </w:pPr>
      <w:r>
        <w:rPr>
          <w:rFonts w:ascii="Georgia" w:cs="Georgia" w:eastAsia="Georgia" w:hAnsi="Georgia"/>
          <w:color w:val="231F20"/>
          <w:sz w:val="21"/>
          <w:szCs w:val="21"/>
        </w:rPr>
        <w:t xml:space="preserve">Research a real issue and write a bill that amends an actual state law.</w:t>
      </w:r>
    </w:p>
    <w:p>
      <w:pPr>
        <w:pStyle w:val="ListParagraph"/>
        <w:numPr>
          <w:ilvl w:val="0"/>
          <w:numId w:val="2"/>
        </w:numPr>
        <w:spacing w:after="60"/>
      </w:pPr>
      <w:r>
        <w:rPr>
          <w:rFonts w:ascii="Georgia" w:cs="Georgia" w:eastAsia="Georgia" w:hAnsi="Georgia"/>
          <w:color w:val="231F20"/>
          <w:sz w:val="21"/>
          <w:szCs w:val="21"/>
        </w:rPr>
        <w:t xml:space="preserve">Build public speaking, argument writing, and critical thinking skills.</w:t>
      </w:r>
    </w:p>
    <w:p>
      <w:pPr>
        <w:pStyle w:val="ListParagraph"/>
        <w:numPr>
          <w:ilvl w:val="0"/>
          <w:numId w:val="2"/>
        </w:numPr>
        <w:spacing w:after="60"/>
      </w:pPr>
      <w:r>
        <w:rPr>
          <w:rFonts w:ascii="Georgia" w:cs="Georgia" w:eastAsia="Georgia" w:hAnsi="Georgia"/>
          <w:color w:val="231F20"/>
          <w:sz w:val="21"/>
          <w:szCs w:val="21"/>
        </w:rPr>
        <w:t xml:space="preserve">Debate respectfully with students who see things differently.</w:t>
      </w:r>
    </w:p>
    <w:p>
      <w:pPr>
        <w:pStyle w:val="ListParagraph"/>
        <w:numPr>
          <w:ilvl w:val="0"/>
          <w:numId w:val="2"/>
        </w:numPr>
        <w:spacing w:after="60"/>
      </w:pPr>
      <w:r>
        <w:rPr>
          <w:rFonts w:ascii="Georgia" w:cs="Georgia" w:eastAsia="Georgia" w:hAnsi="Georgia"/>
          <w:color w:val="231F20"/>
          <w:sz w:val="21"/>
          <w:szCs w:val="21"/>
        </w:rPr>
        <w:t xml:space="preserve">Lead as committee chairs, presiding officers, cabinet members, justices, attorneys, and reporters.</w:t>
      </w:r>
    </w:p>
    <w:p>
      <w:pPr>
        <w:pStyle w:val="ListParagraph"/>
        <w:numPr>
          <w:ilvl w:val="0"/>
          <w:numId w:val="2"/>
        </w:numPr>
        <w:spacing w:after="60"/>
      </w:pPr>
      <w:r>
        <w:rPr>
          <w:rFonts w:ascii="Georgia" w:cs="Georgia" w:eastAsia="Georgia" w:hAnsi="Georgia"/>
          <w:color w:val="231F20"/>
          <w:sz w:val="21"/>
          <w:szCs w:val="21"/>
        </w:rPr>
        <w:t xml:space="preserve">Join a national movement of about 45,000 students in 36 states and Washington, DC, with paths to national conferences and scholarships.</w:t>
      </w:r>
    </w:p>
    <w:p>
      <w:pPr>
        <w:spacing w:after="100" w:before="0" w:line="276"/>
      </w:pPr>
      <w:r>
        <w:rPr>
          <w:rFonts w:ascii="Georgia" w:cs="Georgia" w:eastAsia="Georgia" w:hAnsi="Georgia"/>
          <w:color w:val="231F20"/>
          <w:sz w:val="21"/>
          <w:szCs w:val="21"/>
        </w:rPr>
        <w:t xml:space="preserve">You don’t need to be a government expert. YMCA staff provide the curriculum, training, and support, and we’re happy to lead meetings at your school. Youth and Government is nonpartisan, and it’s guided by the YMCA core values of Honesty, Respect, Responsibility, and Caring.</w:t>
      </w:r>
    </w:p>
    <w:p>
      <w:pPr>
        <w:spacing w:after="100" w:before="0" w:line="276"/>
      </w:pPr>
      <w:r>
        <w:rPr>
          <w:rFonts w:ascii="Georgia" w:cs="Georgia" w:eastAsia="Georgia" w:hAnsi="Georgia"/>
          <w:color w:val="231F20"/>
          <w:sz w:val="21"/>
          <w:szCs w:val="21"/>
        </w:rPr>
        <w:t xml:space="preserve">We can’t wait to see what your students create.</w:t>
      </w:r>
    </w:p>
    <w:p>
      <w:pPr>
        <w:spacing w:after="100" w:before="0" w:line="276"/>
      </w:pPr>
      <w:r>
        <w:rPr>
          <w:rFonts w:ascii="Georgia" w:cs="Georgia" w:eastAsia="Georgia" w:hAnsi="Georgia"/>
          <w:color w:val="231F20"/>
          <w:sz w:val="21"/>
          <w:szCs w:val="21"/>
        </w:rPr>
        <w:t xml:space="preserve">With gratitude,</w:t>
      </w:r>
    </w:p>
    <w:p>
      <w:pPr>
        <w:spacing w:after="100" w:before="0" w:line="276"/>
      </w:pPr>
      <w:r>
        <w:rPr>
          <w:rFonts w:ascii="Georgia" w:cs="Georgia" w:eastAsia="Georgia" w:hAnsi="Georgia"/>
          <w:b/>
          <w:bCs/>
          <w:color w:val="231F20"/>
          <w:sz w:val="21"/>
          <w:szCs w:val="21"/>
        </w:rPr>
        <w:t xml:space="preserve">Drew Caldwell</w:t>
      </w:r>
      <w:r>
        <w:br/>
      </w:r>
      <w:r>
        <w:rPr>
          <w:rFonts w:ascii="Georgia" w:cs="Georgia" w:eastAsia="Georgia" w:hAnsi="Georgia"/>
          <w:color w:val="231F20"/>
          <w:sz w:val="21"/>
          <w:szCs w:val="21"/>
        </w:rPr>
        <w:t xml:space="preserve">Director of Youth Development, Alliance of New York State YMCAs</w:t>
      </w:r>
      <w:r>
        <w:br/>
      </w:r>
      <w:r>
        <w:rPr>
          <w:rFonts w:ascii="Georgia" w:cs="Georgia" w:eastAsia="Georgia" w:hAnsi="Georgia"/>
          <w:color w:val="0060AF"/>
          <w:sz w:val="21"/>
          <w:szCs w:val="21"/>
        </w:rPr>
        <w:t xml:space="preserve">dcaldwell@ymcanys.org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92278F"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Your role as an educator</w:t>
            </w:r>
          </w:p>
          <w:tbl>
            <w:tblPr>
              <w:tblW w:type="dxa" w:w="97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120"/>
              <w:gridCol w:w="9100"/>
            </w:tblGrid>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1</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1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Reserve your spot with the free Intent Form.</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1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0AF"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2</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1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Recruit students and hold three short meetings.</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1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B6B"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3</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1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Support bill writing and registration.</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1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4</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1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Chaperone and celebrate your delegation.</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1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bl>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5EEF8" w:color="auto" w:val="clear"/>
            <w:tcMar>
              <w:top w:type="dxa" w:w="120"/>
              <w:left w:type="dxa" w:w="160"/>
              <w:bottom w:type="dxa" w:w="120"/>
              <w:right w:type="dxa" w:w="160"/>
            </w:tcMar>
            <w:vAlign w:val="top"/>
          </w:tcPr>
          <w:p>
            <w:pPr>
              <w:pStyle w:val="Heading3"/>
              <w:keepNext/>
              <w:spacing w:after="60" w:before="140"/>
            </w:pPr>
            <w:r>
              <w:rPr>
                <w:rFonts w:ascii="Verdana" w:cs="Verdana" w:eastAsia="Verdana" w:hAnsi="Verdana"/>
                <w:b/>
                <w:bCs/>
                <w:caps/>
                <w:color w:val="5C2E91"/>
                <w:spacing w:val="20"/>
                <w:sz w:val="15"/>
                <w:szCs w:val="15"/>
              </w:rPr>
              <w:t xml:space="preserve">How to read this toolkit</w:t>
            </w:r>
          </w:p>
          <w:p>
            <w:pPr>
              <w:spacing w:after="100" w:before="0" w:line="276"/>
            </w:pPr>
            <w:r>
              <w:rPr>
                <w:rFonts w:ascii="Georgia" w:cs="Georgia" w:eastAsia="Georgia" w:hAnsi="Georgia"/>
                <w:color w:val="636466"/>
                <w:sz w:val="17"/>
                <w:szCs w:val="17"/>
              </w:rPr>
              <w:t xml:space="preserve">Most of the program is the same in every state. When something differs, look for a </w:t>
            </w:r>
            <w:r>
              <w:rPr>
                <w:rFonts w:ascii="Georgia" w:cs="Georgia" w:eastAsia="Georgia" w:hAnsi="Georgia"/>
                <w:b/>
                <w:bCs/>
                <w:color w:val="636466"/>
                <w:sz w:val="17"/>
                <w:szCs w:val="17"/>
              </w:rPr>
              <w:t xml:space="preserve">Where states differ</w:t>
            </w:r>
            <w:r>
              <w:rPr>
                <w:rFonts w:ascii="Georgia" w:cs="Georgia" w:eastAsia="Georgia" w:hAnsi="Georgia"/>
                <w:color w:val="636466"/>
                <w:sz w:val="17"/>
                <w:szCs w:val="17"/>
              </w:rPr>
              <w:t xml:space="preserve"> box and the state tag that matches yours.</w:t>
            </w:r>
          </w:p>
          <w:p>
            <w:pPr>
              <w:spacing w:after="40" w:before="0" w:line="276"/>
            </w:pPr>
            <w:r>
              <w:rPr>
                <w:rFonts w:ascii="Verdana" w:cs="Verdana" w:eastAsia="Verdana" w:hAnsi="Verdana"/>
                <w:b/>
                <w:bCs/>
                <w:color w:val="FFFFFF"/>
                <w:sz w:val="13"/>
                <w:szCs w:val="13"/>
                <w:shd w:fill="0060AF" w:color="auto" w:val="clear"/>
              </w:rPr>
              <w:t xml:space="preserve"> NY MS </w:t>
            </w:r>
            <w:r>
              <w:rPr>
                <w:rFonts w:ascii="Georgia" w:cs="Georgia" w:eastAsia="Georgia" w:hAnsi="Georgia"/>
                <w:color w:val="636466"/>
                <w:sz w:val="17"/>
                <w:szCs w:val="17"/>
              </w:rPr>
              <w:t xml:space="preserve"> </w:t>
            </w:r>
            <w:r>
              <w:rPr>
                <w:rFonts w:ascii="Georgia" w:cs="Georgia" w:eastAsia="Georgia" w:hAnsi="Georgia"/>
                <w:color w:val="636466"/>
                <w:sz w:val="17"/>
                <w:szCs w:val="17"/>
              </w:rPr>
              <w:t xml:space="preserve"> New York Middle School </w:t>
            </w:r>
            <w:r>
              <w:rPr>
                <w:rFonts w:ascii="Verdana" w:cs="Verdana" w:eastAsia="Verdana" w:hAnsi="Verdana"/>
                <w:b/>
                <w:bCs/>
                <w:color w:val="FFFFFF"/>
                <w:sz w:val="13"/>
                <w:szCs w:val="13"/>
                <w:shd w:fill="0060AF" w:color="auto" w:val="clear"/>
              </w:rPr>
              <w:t xml:space="preserve"> NY HS </w:t>
            </w:r>
            <w:r>
              <w:rPr>
                <w:rFonts w:ascii="Georgia" w:cs="Georgia" w:eastAsia="Georgia" w:hAnsi="Georgia"/>
                <w:color w:val="636466"/>
                <w:sz w:val="17"/>
                <w:szCs w:val="17"/>
              </w:rPr>
              <w:t xml:space="preserve"> </w:t>
            </w:r>
            <w:r>
              <w:rPr>
                <w:rFonts w:ascii="Georgia" w:cs="Georgia" w:eastAsia="Georgia" w:hAnsi="Georgia"/>
                <w:color w:val="636466"/>
                <w:sz w:val="17"/>
                <w:szCs w:val="17"/>
              </w:rPr>
              <w:t xml:space="preserve"> New York High School</w:t>
            </w:r>
            <w:r>
              <w:br/>
            </w:r>
            <w:r>
              <w:rPr>
                <w:rFonts w:ascii="Verdana" w:cs="Verdana" w:eastAsia="Verdana" w:hAnsi="Verdana"/>
                <w:b/>
                <w:bCs/>
                <w:color w:val="FFFFFF"/>
                <w:sz w:val="13"/>
                <w:szCs w:val="13"/>
                <w:shd w:fill="006B6B" w:color="auto" w:val="clear"/>
              </w:rPr>
              <w:t xml:space="preserve"> CT </w:t>
            </w:r>
            <w:r>
              <w:rPr>
                <w:rFonts w:ascii="Georgia" w:cs="Georgia" w:eastAsia="Georgia" w:hAnsi="Georgia"/>
                <w:color w:val="636466"/>
                <w:sz w:val="17"/>
                <w:szCs w:val="17"/>
              </w:rPr>
              <w:t xml:space="preserve"> </w:t>
            </w:r>
            <w:r>
              <w:rPr>
                <w:rFonts w:ascii="Georgia" w:cs="Georgia" w:eastAsia="Georgia" w:hAnsi="Georgia"/>
                <w:color w:val="636466"/>
                <w:sz w:val="17"/>
                <w:szCs w:val="17"/>
              </w:rPr>
              <w:t xml:space="preserve"> Connecticut </w:t>
            </w:r>
            <w:r>
              <w:rPr>
                <w:rFonts w:ascii="Verdana" w:cs="Verdana" w:eastAsia="Verdana" w:hAnsi="Verdana"/>
                <w:b/>
                <w:bCs/>
                <w:color w:val="FFFFFF"/>
                <w:sz w:val="13"/>
                <w:szCs w:val="13"/>
                <w:shd w:fill="A92B31" w:color="auto" w:val="clear"/>
              </w:rPr>
              <w:t xml:space="preserve"> RI </w:t>
            </w:r>
            <w:r>
              <w:rPr>
                <w:rFonts w:ascii="Georgia" w:cs="Georgia" w:eastAsia="Georgia" w:hAnsi="Georgia"/>
                <w:color w:val="636466"/>
                <w:sz w:val="17"/>
                <w:szCs w:val="17"/>
              </w:rPr>
              <w:t xml:space="preserve"> </w:t>
            </w:r>
            <w:r>
              <w:rPr>
                <w:rFonts w:ascii="Georgia" w:cs="Georgia" w:eastAsia="Georgia" w:hAnsi="Georgia"/>
                <w:color w:val="636466"/>
                <w:sz w:val="17"/>
                <w:szCs w:val="17"/>
              </w:rPr>
              <w:t xml:space="preserve"> Rhode Island </w:t>
            </w:r>
            <w:r>
              <w:rPr>
                <w:rFonts w:ascii="Verdana" w:cs="Verdana" w:eastAsia="Verdana" w:hAnsi="Verdana"/>
                <w:b/>
                <w:bCs/>
                <w:color w:val="FFFFFF"/>
                <w:sz w:val="13"/>
                <w:szCs w:val="13"/>
                <w:shd w:fill="5C2E91" w:color="auto" w:val="clear"/>
              </w:rPr>
              <w:t xml:space="preserve"> All </w:t>
            </w:r>
            <w:r>
              <w:rPr>
                <w:rFonts w:ascii="Georgia" w:cs="Georgia" w:eastAsia="Georgia" w:hAnsi="Georgia"/>
                <w:color w:val="636466"/>
                <w:sz w:val="17"/>
                <w:szCs w:val="17"/>
              </w:rPr>
              <w:t xml:space="preserve"> </w:t>
            </w:r>
            <w:r>
              <w:rPr>
                <w:rFonts w:ascii="Georgia" w:cs="Georgia" w:eastAsia="Georgia" w:hAnsi="Georgia"/>
                <w:color w:val="636466"/>
                <w:sz w:val="17"/>
                <w:szCs w:val="17"/>
              </w:rPr>
              <w:t xml:space="preserve"> Every state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Questions at 10pm?</w:t>
            </w:r>
          </w:p>
          <w:p>
            <w:pPr>
              <w:spacing w:after="100" w:before="0" w:line="276"/>
            </w:pPr>
            <w:r>
              <w:rPr>
                <w:rFonts w:ascii="Georgia" w:cs="Georgia" w:eastAsia="Georgia" w:hAnsi="Georgia"/>
                <w:color w:val="231F20"/>
                <w:sz w:val="21"/>
                <w:szCs w:val="21"/>
              </w:rPr>
              <w:t xml:space="preserve">Ask </w:t>
            </w:r>
            <w:r>
              <w:rPr>
                <w:rFonts w:ascii="Georgia" w:cs="Georgia" w:eastAsia="Georgia" w:hAnsi="Georgia"/>
                <w:b/>
                <w:bCs/>
                <w:color w:val="231F20"/>
                <w:sz w:val="21"/>
                <w:szCs w:val="21"/>
              </w:rPr>
              <w:t xml:space="preserve">Gavel</w:t>
            </w:r>
            <w:r>
              <w:rPr>
                <w:rFonts w:ascii="Georgia" w:cs="Georgia" w:eastAsia="Georgia" w:hAnsi="Georgia"/>
                <w:color w:val="231F20"/>
                <w:sz w:val="21"/>
                <w:szCs w:val="21"/>
              </w:rPr>
              <w:t xml:space="preserve">, the Youth and Government chat assistant, on nysyag.org. For anything else, email Drew or book a call (see “Key Resources”).</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Contents</w:t>
      </w:r>
    </w:p>
    <w:p>
      <w:pPr>
        <w:pStyle w:val="Heading1"/>
        <w:keepNext/>
        <w:spacing w:after="120" w:before="0"/>
      </w:pPr>
      <w:r>
        <w:rPr>
          <w:rFonts w:ascii="Verdana" w:cs="Verdana" w:eastAsia="Verdana" w:hAnsi="Verdana"/>
          <w:b/>
          <w:bCs/>
          <w:caps/>
          <w:color w:val="5C2E91"/>
          <w:sz w:val="38"/>
          <w:szCs w:val="38"/>
        </w:rPr>
        <w:t xml:space="preserve">What’s Inside</w:t>
      </w:r>
    </w:p>
    <w:p>
      <w:pPr>
        <w:spacing w:after="200" w:before="0" w:line="276"/>
      </w:pPr>
      <w:r>
        <w:rPr>
          <w:rFonts w:ascii="Georgia" w:cs="Georgia" w:eastAsia="Georgia" w:hAnsi="Georgia"/>
          <w:color w:val="636466"/>
          <w:sz w:val="23"/>
          <w:szCs w:val="23"/>
        </w:rPr>
        <w:t xml:space="preserve">Start with the program basics, mark your state’s dates, then pick the classroom plan that fits your time.</w:t>
      </w:r>
    </w:p>
    <w:sdt>
      <w:sdtPr>
        <w:alias w:val="Contents"/>
      </w:sdtPr>
      <w:sdtContent>
        <w:p>
          <w:r>
            <w:fldChar w:fldCharType="begin" w:dirty="true"/>
            <w:instrText xml:space="preserve">TOC \h \o "1-1"</w:instrText>
            <w:fldChar w:fldCharType="separate"/>
          </w:r>
        </w:p>
        <w:p>
          <w:r>
            <w:fldChar w:fldCharType="end"/>
          </w:r>
        </w:p>
      </w:sdtContent>
    </w:sdt>
    <w:p>
      <w:pPr>
        <w:spacing w:after="200" w:before="0" w:line="120"/>
      </w:pPr>
    </w:p>
    <w:p>
      <w:pPr>
        <w:spacing w:after="100" w:before="0" w:line="276"/>
      </w:pPr>
      <w:r>
        <w:rPr>
          <w:rFonts w:ascii="Georgia" w:cs="Georgia" w:eastAsia="Georgia" w:hAnsi="Georgia"/>
          <w:i/>
          <w:iCs/>
          <w:color w:val="636466"/>
          <w:sz w:val="18"/>
          <w:szCs w:val="18"/>
        </w:rPr>
        <w:t xml:space="preserve">If the list above is empty or out of date, right-click it and choose Update Field (or press F9). In Word you can also open View › Navigation Pane to jump between sections.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Quick start</w:t>
            </w:r>
          </w:p>
          <w:p>
            <w:pPr>
              <w:spacing w:after="40" w:before="0" w:line="276"/>
            </w:pPr>
            <w:r>
              <w:rPr>
                <w:rFonts w:ascii="Georgia" w:cs="Georgia" w:eastAsia="Georgia" w:hAnsi="Georgia"/>
                <w:color w:val="231F20"/>
                <w:sz w:val="21"/>
                <w:szCs w:val="21"/>
              </w:rPr>
              <w:t xml:space="preserve">New to the program? Read the Program section, submit the free Intent Form at </w:t>
            </w:r>
            <w:r>
              <w:rPr>
                <w:rFonts w:ascii="Georgia" w:cs="Georgia" w:eastAsia="Georgia" w:hAnsi="Georgia"/>
                <w:b/>
                <w:bCs/>
                <w:color w:val="231F20"/>
                <w:sz w:val="21"/>
                <w:szCs w:val="21"/>
              </w:rPr>
              <w:t xml:space="preserve">nysyag.org</w:t>
            </w:r>
            <w:r>
              <w:rPr>
                <w:rFonts w:ascii="Georgia" w:cs="Georgia" w:eastAsia="Georgia" w:hAnsi="Georgia"/>
                <w:color w:val="231F20"/>
                <w:sz w:val="21"/>
                <w:szCs w:val="21"/>
              </w:rPr>
              <w:t xml:space="preserve">, and book a call with Drew. Everything else can wait until your students say yes.</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Program</w:t>
      </w:r>
    </w:p>
    <w:p>
      <w:pPr>
        <w:pStyle w:val="Heading1"/>
        <w:keepNext/>
        <w:spacing w:after="120" w:before="0"/>
      </w:pPr>
      <w:r>
        <w:rPr>
          <w:rFonts w:ascii="Verdana" w:cs="Verdana" w:eastAsia="Verdana" w:hAnsi="Verdana"/>
          <w:b/>
          <w:bCs/>
          <w:caps/>
          <w:color w:val="5C2E91"/>
          <w:sz w:val="38"/>
          <w:szCs w:val="38"/>
        </w:rPr>
        <w:t xml:space="preserve">Program Overview</w:t>
      </w:r>
    </w:p>
    <w:p>
      <w:pPr>
        <w:spacing w:after="200" w:before="0" w:line="276"/>
      </w:pPr>
      <w:r>
        <w:rPr>
          <w:rFonts w:ascii="Georgia" w:cs="Georgia" w:eastAsia="Georgia" w:hAnsi="Georgia"/>
          <w:color w:val="636466"/>
          <w:sz w:val="23"/>
          <w:szCs w:val="23"/>
        </w:rPr>
        <w:t xml:space="preserve">YMCA Youth and Government is a national, nonpartisan program where middle and high school students write real bills and run a model state government. In New York, Connecticut, and Rhode Island, students debate their bills in the actual chambers of the State Capitol.</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How to Join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120"/>
        <w:gridCol w:w="9400"/>
      </w:tblGrid>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1</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Find an adult advisor.</w:t>
            </w:r>
            <w:r>
              <w:rPr>
                <w:rFonts w:ascii="Georgia" w:cs="Georgia" w:eastAsia="Georgia" w:hAnsi="Georgia"/>
                <w:color w:val="231F20"/>
                <w:sz w:val="21"/>
                <w:szCs w:val="21"/>
              </w:rPr>
              <w:t xml:space="preserve"> A teacher, counselor, or YMCA staff member leads the delegation. Even a few students can form one.</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0AF"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2</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Fill out the free Intent Form.</w:t>
            </w:r>
            <w:r>
              <w:rPr>
                <w:rFonts w:ascii="Georgia" w:cs="Georgia" w:eastAsia="Georgia" w:hAnsi="Georgia"/>
                <w:color w:val="231F20"/>
                <w:sz w:val="21"/>
                <w:szCs w:val="21"/>
              </w:rPr>
              <w:t xml:space="preserve"> It reserves space for your school with no cost and no commitment.</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B6B"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3</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Hold three meetings.</w:t>
            </w:r>
            <w:r>
              <w:rPr>
                <w:rFonts w:ascii="Georgia" w:cs="Georgia" w:eastAsia="Georgia" w:hAnsi="Georgia"/>
                <w:color w:val="231F20"/>
                <w:sz w:val="21"/>
                <w:szCs w:val="21"/>
              </w:rPr>
              <w:t xml:space="preserve"> An interest meeting, a bill writing workshop, and debate and parliamentary procedure training. Scripts are provided, and YMCA staff can lead any of them.</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bl>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At the Conference</w:t>
      </w:r>
    </w:p>
    <w:p>
      <w:pPr>
        <w:pStyle w:val="ListParagraph"/>
        <w:numPr>
          <w:ilvl w:val="0"/>
          <w:numId w:val="2"/>
        </w:numPr>
        <w:spacing w:after="60"/>
      </w:pPr>
      <w:r>
        <w:rPr>
          <w:rFonts w:ascii="Georgia" w:cs="Georgia" w:eastAsia="Georgia" w:hAnsi="Georgia"/>
          <w:color w:val="231F20"/>
          <w:sz w:val="21"/>
          <w:szCs w:val="21"/>
        </w:rPr>
        <w:t xml:space="preserve">Committees hear, debate, and rank bills.</w:t>
      </w:r>
    </w:p>
    <w:p>
      <w:pPr>
        <w:pStyle w:val="ListParagraph"/>
        <w:numPr>
          <w:ilvl w:val="0"/>
          <w:numId w:val="2"/>
        </w:numPr>
        <w:spacing w:after="60"/>
      </w:pPr>
      <w:r>
        <w:rPr>
          <w:rFonts w:ascii="Georgia" w:cs="Georgia" w:eastAsia="Georgia" w:hAnsi="Georgia"/>
          <w:color w:val="231F20"/>
          <w:sz w:val="21"/>
          <w:szCs w:val="21"/>
        </w:rPr>
        <w:t xml:space="preserve">Top bills move to the full House, Senate, or Assembly at the Capitol.</w:t>
      </w:r>
    </w:p>
    <w:p>
      <w:pPr>
        <w:pStyle w:val="ListParagraph"/>
        <w:numPr>
          <w:ilvl w:val="0"/>
          <w:numId w:val="2"/>
        </w:numPr>
        <w:spacing w:after="60"/>
      </w:pPr>
      <w:r>
        <w:rPr>
          <w:rFonts w:ascii="Georgia" w:cs="Georgia" w:eastAsia="Georgia" w:hAnsi="Georgia"/>
          <w:color w:val="231F20"/>
          <w:sz w:val="21"/>
          <w:szCs w:val="21"/>
        </w:rPr>
        <w:t xml:space="preserve">Passed bills go to the Youth Governor to sign or veto.</w:t>
      </w:r>
    </w:p>
    <w:p>
      <w:pPr>
        <w:pStyle w:val="ListParagraph"/>
        <w:numPr>
          <w:ilvl w:val="0"/>
          <w:numId w:val="2"/>
        </w:numPr>
        <w:spacing w:after="60"/>
      </w:pPr>
      <w:r>
        <w:rPr>
          <w:rFonts w:ascii="Georgia" w:cs="Georgia" w:eastAsia="Georgia" w:hAnsi="Georgia"/>
          <w:color w:val="231F20"/>
          <w:sz w:val="21"/>
          <w:szCs w:val="21"/>
        </w:rPr>
        <w:t xml:space="preserve">Students elect next year’s leaders and celebrate together.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A record year</w:t>
            </w:r>
          </w:p>
          <w:p>
            <w:pPr>
              <w:spacing w:after="100" w:before="0" w:line="276"/>
            </w:pPr>
            <w:r>
              <w:rPr>
                <w:rFonts w:ascii="Georgia" w:cs="Georgia" w:eastAsia="Georgia" w:hAnsi="Georgia"/>
                <w:color w:val="231F20"/>
                <w:sz w:val="21"/>
                <w:szCs w:val="21"/>
              </w:rPr>
              <w:t xml:space="preserve">A record </w:t>
            </w:r>
            <w:r>
              <w:rPr>
                <w:rFonts w:ascii="Georgia" w:cs="Georgia" w:eastAsia="Georgia" w:hAnsi="Georgia"/>
                <w:b/>
                <w:bCs/>
                <w:color w:val="231F20"/>
                <w:sz w:val="21"/>
                <w:szCs w:val="21"/>
              </w:rPr>
              <w:t xml:space="preserve">823 students</w:t>
            </w:r>
            <w:r>
              <w:rPr>
                <w:rFonts w:ascii="Georgia" w:cs="Georgia" w:eastAsia="Georgia" w:hAnsi="Georgia"/>
                <w:color w:val="231F20"/>
                <w:sz w:val="21"/>
                <w:szCs w:val="21"/>
              </w:rPr>
              <w:t xml:space="preserve"> took part in the 2026 New York High School Conference, and New York, Connecticut, and Rhode Island are all growing.</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Cost and Aid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NY Middle School</w:t>
            </w:r>
          </w:p>
          <w:p>
            <w:pPr>
              <w:spacing w:after="40" w:before="0" w:line="276"/>
            </w:pPr>
            <w:r>
              <w:rPr>
                <w:rFonts w:ascii="Georgia" w:cs="Georgia" w:eastAsia="Georgia" w:hAnsi="Georgia"/>
                <w:color w:val="231F20"/>
                <w:sz w:val="21"/>
                <w:szCs w:val="21"/>
              </w:rPr>
              <w:t xml:space="preserve">Students </w:t>
            </w:r>
            <w:r>
              <w:rPr>
                <w:rFonts w:ascii="Georgia" w:cs="Georgia" w:eastAsia="Georgia" w:hAnsi="Georgia"/>
                <w:b/>
                <w:bCs/>
                <w:color w:val="231F20"/>
                <w:sz w:val="21"/>
                <w:szCs w:val="21"/>
              </w:rPr>
              <w:t xml:space="preserve">$360</w:t>
            </w:r>
            <w:r>
              <w:rPr>
                <w:rFonts w:ascii="Georgia" w:cs="Georgia" w:eastAsia="Georgia" w:hAnsi="Georgia"/>
                <w:color w:val="231F20"/>
                <w:sz w:val="21"/>
                <w:szCs w:val="21"/>
              </w:rPr>
              <w:t xml:space="preserve"> (4 per room) or </w:t>
            </w:r>
            <w:r>
              <w:rPr>
                <w:rFonts w:ascii="Georgia" w:cs="Georgia" w:eastAsia="Georgia" w:hAnsi="Georgia"/>
                <w:b/>
                <w:bCs/>
                <w:color w:val="231F20"/>
                <w:sz w:val="21"/>
                <w:szCs w:val="21"/>
              </w:rPr>
              <w:t xml:space="preserve">$475</w:t>
            </w:r>
            <w:r>
              <w:rPr>
                <w:rFonts w:ascii="Georgia" w:cs="Georgia" w:eastAsia="Georgia" w:hAnsi="Georgia"/>
                <w:color w:val="231F20"/>
                <w:sz w:val="21"/>
                <w:szCs w:val="21"/>
              </w:rPr>
              <w:t xml:space="preserve"> (2 per room). Adults $360 shared or $600 private.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NY HS CT</w:t>
            </w:r>
          </w:p>
          <w:p>
            <w:pPr>
              <w:spacing w:after="40" w:before="0" w:line="276"/>
            </w:pPr>
            <w:r>
              <w:rPr>
                <w:rFonts w:ascii="Georgia" w:cs="Georgia" w:eastAsia="Georgia" w:hAnsi="Georgia"/>
                <w:color w:val="231F20"/>
                <w:sz w:val="21"/>
                <w:szCs w:val="21"/>
              </w:rPr>
              <w:t xml:space="preserve">Students </w:t>
            </w:r>
            <w:r>
              <w:rPr>
                <w:rFonts w:ascii="Georgia" w:cs="Georgia" w:eastAsia="Georgia" w:hAnsi="Georgia"/>
                <w:b/>
                <w:bCs/>
                <w:color w:val="231F20"/>
                <w:sz w:val="21"/>
                <w:szCs w:val="21"/>
              </w:rPr>
              <w:t xml:space="preserve">$435</w:t>
            </w:r>
            <w:r>
              <w:rPr>
                <w:rFonts w:ascii="Georgia" w:cs="Georgia" w:eastAsia="Georgia" w:hAnsi="Georgia"/>
                <w:color w:val="231F20"/>
                <w:sz w:val="21"/>
                <w:szCs w:val="21"/>
              </w:rPr>
              <w:t xml:space="preserve"> (3 to 4 per room), </w:t>
            </w:r>
            <w:r>
              <w:rPr>
                <w:rFonts w:ascii="Georgia" w:cs="Georgia" w:eastAsia="Georgia" w:hAnsi="Georgia"/>
                <w:b/>
                <w:bCs/>
                <w:color w:val="231F20"/>
                <w:sz w:val="21"/>
                <w:szCs w:val="21"/>
              </w:rPr>
              <w:t xml:space="preserve">$575</w:t>
            </w:r>
            <w:r>
              <w:rPr>
                <w:rFonts w:ascii="Georgia" w:cs="Georgia" w:eastAsia="Georgia" w:hAnsi="Georgia"/>
                <w:color w:val="231F20"/>
                <w:sz w:val="21"/>
                <w:szCs w:val="21"/>
              </w:rPr>
              <w:t xml:space="preserve"> (2 per room), or </w:t>
            </w:r>
            <w:r>
              <w:rPr>
                <w:rFonts w:ascii="Georgia" w:cs="Georgia" w:eastAsia="Georgia" w:hAnsi="Georgia"/>
                <w:b/>
                <w:bCs/>
                <w:color w:val="231F20"/>
                <w:sz w:val="21"/>
                <w:szCs w:val="21"/>
              </w:rPr>
              <w:t xml:space="preserve">$750</w:t>
            </w:r>
            <w:r>
              <w:rPr>
                <w:rFonts w:ascii="Georgia" w:cs="Georgia" w:eastAsia="Georgia" w:hAnsi="Georgia"/>
                <w:color w:val="231F20"/>
                <w:sz w:val="21"/>
                <w:szCs w:val="21"/>
              </w:rPr>
              <w:t xml:space="preserve"> (private). Adults $435 (2 per room) or $750 (private).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ED1C24"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Rhode Island</w:t>
            </w:r>
          </w:p>
          <w:p>
            <w:pPr>
              <w:spacing w:after="40" w:before="0" w:line="276"/>
            </w:pPr>
            <w:r>
              <w:rPr>
                <w:rFonts w:ascii="Georgia" w:cs="Georgia" w:eastAsia="Georgia" w:hAnsi="Georgia"/>
                <w:color w:val="231F20"/>
                <w:sz w:val="21"/>
                <w:szCs w:val="21"/>
              </w:rPr>
              <w:t xml:space="preserve">A </w:t>
            </w:r>
            <w:r>
              <w:rPr>
                <w:rFonts w:ascii="Georgia" w:cs="Georgia" w:eastAsia="Georgia" w:hAnsi="Georgia"/>
                <w:b/>
                <w:bCs/>
                <w:color w:val="231F20"/>
                <w:sz w:val="21"/>
                <w:szCs w:val="21"/>
              </w:rPr>
              <w:t xml:space="preserve">$250 school fee</w:t>
            </w:r>
            <w:r>
              <w:rPr>
                <w:rFonts w:ascii="Georgia" w:cs="Georgia" w:eastAsia="Georgia" w:hAnsi="Georgia"/>
                <w:color w:val="231F20"/>
                <w:sz w:val="21"/>
                <w:szCs w:val="21"/>
              </w:rPr>
              <w:t xml:space="preserve"> only, with no per-student fee. The fee can be waived.</w:t>
            </w:r>
          </w:p>
        </w:tc>
      </w:tr>
    </w:tbl>
    <w:p>
      <w:pPr>
        <w:spacing w:after="80" w:before="0" w:line="120"/>
      </w:pPr>
    </w:p>
    <w:p>
      <w:pPr>
        <w:spacing w:after="100" w:before="0" w:line="276"/>
      </w:pPr>
      <w:r>
        <w:rPr>
          <w:rFonts w:ascii="Georgia" w:cs="Georgia" w:eastAsia="Georgia" w:hAnsi="Georgia"/>
          <w:color w:val="231F20"/>
          <w:sz w:val="21"/>
          <w:szCs w:val="21"/>
        </w:rPr>
        <w:t xml:space="preserve">Fees are per person and cover the conference, two hotel nights, and all five meals. Schools are never charged more when rooms can’t be filled perfectly.</w:t>
      </w:r>
    </w:p>
    <w:p>
      <w:pPr>
        <w:spacing w:after="100" w:before="0" w:line="276"/>
      </w:pPr>
      <w:r>
        <w:rPr>
          <w:rFonts w:ascii="Georgia" w:cs="Georgia" w:eastAsia="Georgia" w:hAnsi="Georgia"/>
          <w:b/>
          <w:bCs/>
          <w:color w:val="231F20"/>
          <w:sz w:val="21"/>
          <w:szCs w:val="21"/>
        </w:rPr>
        <w:t xml:space="preserve">Financial aid</w:t>
      </w:r>
      <w:r>
        <w:rPr>
          <w:rFonts w:ascii="Georgia" w:cs="Georgia" w:eastAsia="Georgia" w:hAnsi="Georgia"/>
          <w:color w:val="231F20"/>
          <w:sz w:val="21"/>
          <w:szCs w:val="21"/>
        </w:rPr>
        <w:t xml:space="preserve"> is need-based, and no student is turned away for financial reasons. One aid form works for every state. Connecticut aid awards range from $50 to $250. New groups may also qualify for start-up and scholarship support through a Carnegie partnership with YMCA of the USA; ask Drew how to apply.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Where states differ</w:t>
            </w:r>
          </w:p>
          <w:p>
            <w:pPr>
              <w:spacing w:after="6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New York runs two separate conferences: Middle School (grades 6 to 8, and schools may bring 5th graders) and High School (grades 9 to 12).</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Connecticut middle and high schoolers (grades 5 to 12) attend the same conference on their own tracks.</w:t>
            </w:r>
          </w:p>
          <w:p>
            <w:pPr>
              <w:spacing w:after="60" w:before="0" w:line="276"/>
            </w:pP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Rhode Island is grades 9 to 12, with a middle school program coming soon.</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Program</w:t>
      </w:r>
    </w:p>
    <w:p>
      <w:pPr>
        <w:pStyle w:val="Heading1"/>
        <w:keepNext/>
        <w:spacing w:after="120" w:before="0"/>
      </w:pPr>
      <w:r>
        <w:rPr>
          <w:rFonts w:ascii="Verdana" w:cs="Verdana" w:eastAsia="Verdana" w:hAnsi="Verdana"/>
          <w:b/>
          <w:bCs/>
          <w:caps/>
          <w:color w:val="5C2E91"/>
          <w:sz w:val="38"/>
          <w:szCs w:val="38"/>
        </w:rPr>
        <w:t xml:space="preserve">Student Journey</w:t>
      </w:r>
    </w:p>
    <w:p>
      <w:pPr>
        <w:spacing w:after="200" w:before="0" w:line="276"/>
      </w:pPr>
      <w:r>
        <w:rPr>
          <w:rFonts w:ascii="Georgia" w:cs="Georgia" w:eastAsia="Georgia" w:hAnsi="Georgia"/>
          <w:color w:val="636466"/>
          <w:sz w:val="23"/>
          <w:szCs w:val="23"/>
        </w:rPr>
        <w:t xml:space="preserve">Five steps from a first meeting to the national stage. First-year groups only need the first four, and the State Conference is the only required one.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36"/>
        <w:gridCol w:w="100"/>
        <w:gridCol w:w="1936"/>
        <w:gridCol w:w="100"/>
        <w:gridCol w:w="1936"/>
        <w:gridCol w:w="100"/>
        <w:gridCol w:w="1936"/>
        <w:gridCol w:w="100"/>
        <w:gridCol w:w="1936"/>
      </w:tblGrid>
      <w:tr>
        <w:trPr>
          <w:cantSplit/>
        </w:trPr>
        <w:tc>
          <w:tcPr>
            <w:tcW w:type="dxa" w:w="1936"/>
            <w:tcBorders>
              <w:top w:val="single" w:color="5C2E91" w:sz="30"/>
              <w:left w:val="none" w:color="FFFFFF" w:sz="0"/>
              <w:bottom w:val="none" w:color="FFFFFF" w:sz="0"/>
              <w:right w:val="none" w:color="FFFFFF" w:sz="0"/>
            </w:tcBorders>
            <w:tcMar>
              <w:top w:type="dxa" w:w="100"/>
              <w:left w:type="dxa" w:w="60"/>
              <w:bottom w:type="dxa" w:w="100"/>
              <w:right w:type="dxa" w:w="60"/>
            </w:tcMar>
            <w:vAlign w:val="top"/>
          </w:tcPr>
          <w:p>
            <w:pPr>
              <w:spacing w:after="60"/>
            </w:pPr>
            <w:r>
              <w:rPr>
                <w:rFonts w:ascii="Verdana" w:cs="Verdana" w:eastAsia="Verdana" w:hAnsi="Verdana"/>
                <w:b/>
                <w:bCs/>
                <w:color w:val="5C2E91"/>
                <w:sz w:val="30"/>
                <w:szCs w:val="30"/>
              </w:rPr>
              <w:t xml:space="preserve">01</w:t>
            </w:r>
          </w:p>
          <w:p>
            <w:pPr>
              <w:spacing w:after="60"/>
            </w:pPr>
            <w:r>
              <w:rPr>
                <w:rFonts w:ascii="Verdana" w:cs="Verdana" w:eastAsia="Verdana" w:hAnsi="Verdana"/>
                <w:b/>
                <w:bCs/>
                <w:caps/>
                <w:color w:val="5C2E91"/>
                <w:sz w:val="16"/>
                <w:szCs w:val="16"/>
              </w:rPr>
              <w:t xml:space="preserve">Join a Delegation</w:t>
            </w:r>
          </w:p>
          <w:p>
            <w:pPr>
              <w:spacing w:after="0" w:before="0" w:line="276"/>
            </w:pPr>
            <w:r>
              <w:rPr>
                <w:rFonts w:ascii="Georgia" w:cs="Georgia" w:eastAsia="Georgia" w:hAnsi="Georgia"/>
                <w:color w:val="231F20"/>
                <w:sz w:val="17"/>
                <w:szCs w:val="17"/>
              </w:rPr>
              <w:t xml:space="preserve">Students join through their school or YMCA. First-year groups only need to attend the State Conference. Everything else is optional.</w:t>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1936"/>
            <w:tcBorders>
              <w:top w:val="single" w:color="0089D0" w:sz="30"/>
              <w:left w:val="none" w:color="FFFFFF" w:sz="0"/>
              <w:bottom w:val="none" w:color="FFFFFF" w:sz="0"/>
              <w:right w:val="none" w:color="FFFFFF" w:sz="0"/>
            </w:tcBorders>
            <w:tcMar>
              <w:top w:type="dxa" w:w="100"/>
              <w:left w:type="dxa" w:w="60"/>
              <w:bottom w:type="dxa" w:w="100"/>
              <w:right w:type="dxa" w:w="60"/>
            </w:tcMar>
            <w:vAlign w:val="top"/>
          </w:tcPr>
          <w:p>
            <w:pPr>
              <w:spacing w:after="60"/>
            </w:pPr>
            <w:r>
              <w:rPr>
                <w:rFonts w:ascii="Verdana" w:cs="Verdana" w:eastAsia="Verdana" w:hAnsi="Verdana"/>
                <w:b/>
                <w:bCs/>
                <w:color w:val="5C2E91"/>
                <w:sz w:val="30"/>
                <w:szCs w:val="30"/>
              </w:rPr>
              <w:t xml:space="preserve">02</w:t>
            </w:r>
          </w:p>
          <w:p>
            <w:pPr>
              <w:spacing w:after="60"/>
            </w:pPr>
            <w:r>
              <w:rPr>
                <w:rFonts w:ascii="Verdana" w:cs="Verdana" w:eastAsia="Verdana" w:hAnsi="Verdana"/>
                <w:b/>
                <w:bCs/>
                <w:caps/>
                <w:color w:val="5C2E91"/>
                <w:sz w:val="16"/>
                <w:szCs w:val="16"/>
              </w:rPr>
              <w:t xml:space="preserve">Write a Bill</w:t>
            </w:r>
          </w:p>
          <w:p>
            <w:pPr>
              <w:spacing w:after="0" w:before="0" w:line="276"/>
            </w:pPr>
            <w:r>
              <w:rPr>
                <w:rFonts w:ascii="Georgia" w:cs="Georgia" w:eastAsia="Georgia" w:hAnsi="Georgia"/>
                <w:color w:val="231F20"/>
                <w:sz w:val="17"/>
                <w:szCs w:val="17"/>
              </w:rPr>
              <w:t xml:space="preserve">Students pick a real issue, research the current state law, and write a bill to change it. Delegates can also take part without writing a bill.</w:t>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1936"/>
            <w:tcBorders>
              <w:top w:val="single" w:color="01A490" w:sz="30"/>
              <w:left w:val="none" w:color="FFFFFF" w:sz="0"/>
              <w:bottom w:val="none" w:color="FFFFFF" w:sz="0"/>
              <w:right w:val="none" w:color="FFFFFF" w:sz="0"/>
            </w:tcBorders>
            <w:tcMar>
              <w:top w:type="dxa" w:w="100"/>
              <w:left w:type="dxa" w:w="60"/>
              <w:bottom w:type="dxa" w:w="100"/>
              <w:right w:type="dxa" w:w="60"/>
            </w:tcMar>
            <w:vAlign w:val="top"/>
          </w:tcPr>
          <w:p>
            <w:pPr>
              <w:spacing w:after="60"/>
            </w:pPr>
            <w:r>
              <w:rPr>
                <w:rFonts w:ascii="Verdana" w:cs="Verdana" w:eastAsia="Verdana" w:hAnsi="Verdana"/>
                <w:b/>
                <w:bCs/>
                <w:color w:val="5C2E91"/>
                <w:sz w:val="30"/>
                <w:szCs w:val="30"/>
              </w:rPr>
              <w:t xml:space="preserve">03</w:t>
            </w:r>
          </w:p>
          <w:p>
            <w:pPr>
              <w:spacing w:after="60"/>
            </w:pPr>
            <w:r>
              <w:rPr>
                <w:rFonts w:ascii="Verdana" w:cs="Verdana" w:eastAsia="Verdana" w:hAnsi="Verdana"/>
                <w:b/>
                <w:bCs/>
                <w:caps/>
                <w:color w:val="5C2E91"/>
                <w:sz w:val="16"/>
                <w:szCs w:val="16"/>
              </w:rPr>
              <w:t xml:space="preserve">Train and Lead</w:t>
            </w:r>
          </w:p>
          <w:p>
            <w:pPr>
              <w:spacing w:after="0" w:before="0" w:line="276"/>
            </w:pPr>
            <w:r>
              <w:rPr>
                <w:rFonts w:ascii="Georgia" w:cs="Georgia" w:eastAsia="Georgia" w:hAnsi="Georgia"/>
                <w:color w:val="231F20"/>
                <w:sz w:val="17"/>
                <w:szCs w:val="17"/>
              </w:rPr>
              <w:t xml:space="preserve">Students who want more can apply for leadership roles. Leaders prepare at Steering weekends or online trainings before the conference.</w:t>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1936"/>
            <w:tcBorders>
              <w:top w:val="single" w:color="ED1C24" w:sz="30"/>
              <w:left w:val="none" w:color="FFFFFF" w:sz="0"/>
              <w:bottom w:val="none" w:color="FFFFFF" w:sz="0"/>
              <w:right w:val="none" w:color="FFFFFF" w:sz="0"/>
            </w:tcBorders>
            <w:tcMar>
              <w:top w:type="dxa" w:w="100"/>
              <w:left w:type="dxa" w:w="60"/>
              <w:bottom w:type="dxa" w:w="100"/>
              <w:right w:type="dxa" w:w="60"/>
            </w:tcMar>
            <w:vAlign w:val="top"/>
          </w:tcPr>
          <w:p>
            <w:pPr>
              <w:spacing w:after="60"/>
            </w:pPr>
            <w:r>
              <w:rPr>
                <w:rFonts w:ascii="Verdana" w:cs="Verdana" w:eastAsia="Verdana" w:hAnsi="Verdana"/>
                <w:b/>
                <w:bCs/>
                <w:color w:val="5C2E91"/>
                <w:sz w:val="30"/>
                <w:szCs w:val="30"/>
              </w:rPr>
              <w:t xml:space="preserve">04</w:t>
            </w:r>
          </w:p>
          <w:p>
            <w:pPr>
              <w:spacing w:after="60"/>
            </w:pPr>
            <w:r>
              <w:rPr>
                <w:rFonts w:ascii="Verdana" w:cs="Verdana" w:eastAsia="Verdana" w:hAnsi="Verdana"/>
                <w:b/>
                <w:bCs/>
                <w:caps/>
                <w:color w:val="5C2E91"/>
                <w:sz w:val="16"/>
                <w:szCs w:val="16"/>
              </w:rPr>
              <w:t xml:space="preserve">State Conference</w:t>
            </w:r>
          </w:p>
          <w:p>
            <w:pPr>
              <w:spacing w:after="0" w:before="0" w:line="276"/>
            </w:pPr>
            <w:r>
              <w:rPr>
                <w:rFonts w:ascii="Georgia" w:cs="Georgia" w:eastAsia="Georgia" w:hAnsi="Georgia"/>
                <w:color w:val="231F20"/>
                <w:sz w:val="17"/>
                <w:szCs w:val="17"/>
              </w:rPr>
              <w:t xml:space="preserve">Delegates debate and vote on bills in the real chambers of the State Capitol, then elect next year’s leaders.</w:t>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1936"/>
            <w:tcBorders>
              <w:top w:val="single" w:color="FCAF17" w:sz="30"/>
              <w:left w:val="none" w:color="FFFFFF" w:sz="0"/>
              <w:bottom w:val="none" w:color="FFFFFF" w:sz="0"/>
              <w:right w:val="none" w:color="FFFFFF" w:sz="0"/>
            </w:tcBorders>
            <w:tcMar>
              <w:top w:type="dxa" w:w="100"/>
              <w:left w:type="dxa" w:w="60"/>
              <w:bottom w:type="dxa" w:w="100"/>
              <w:right w:type="dxa" w:w="60"/>
            </w:tcMar>
            <w:vAlign w:val="top"/>
          </w:tcPr>
          <w:p>
            <w:pPr>
              <w:spacing w:after="60"/>
            </w:pPr>
            <w:r>
              <w:rPr>
                <w:rFonts w:ascii="Verdana" w:cs="Verdana" w:eastAsia="Verdana" w:hAnsi="Verdana"/>
                <w:b/>
                <w:bCs/>
                <w:color w:val="5C2E91"/>
                <w:sz w:val="30"/>
                <w:szCs w:val="30"/>
              </w:rPr>
              <w:t xml:space="preserve">05</w:t>
            </w:r>
          </w:p>
          <w:p>
            <w:pPr>
              <w:spacing w:after="60"/>
            </w:pPr>
            <w:r>
              <w:rPr>
                <w:rFonts w:ascii="Verdana" w:cs="Verdana" w:eastAsia="Verdana" w:hAnsi="Verdana"/>
                <w:b/>
                <w:bCs/>
                <w:caps/>
                <w:color w:val="5C2E91"/>
                <w:sz w:val="16"/>
                <w:szCs w:val="16"/>
              </w:rPr>
              <w:t xml:space="preserve">National Stage</w:t>
            </w:r>
          </w:p>
          <w:p>
            <w:pPr>
              <w:spacing w:after="0" w:before="0" w:line="276"/>
            </w:pPr>
            <w:r>
              <w:rPr>
                <w:rFonts w:ascii="Georgia" w:cs="Georgia" w:eastAsia="Georgia" w:hAnsi="Georgia"/>
                <w:color w:val="231F20"/>
                <w:sz w:val="17"/>
                <w:szCs w:val="17"/>
              </w:rPr>
              <w:t xml:space="preserve">Selected high school students go on to the Conference on National Affairs (CONA), the National Judicial Competition (NJC), and the Y-Corps summer service trip.</w:t>
            </w:r>
          </w:p>
        </w:tc>
      </w:tr>
    </w:tbl>
    <w:p>
      <w:pPr>
        <w:spacing w:after="10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What the Conference Looks Like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Where states differ</w:t>
            </w:r>
          </w:p>
          <w:p>
            <w:pPr>
              <w:spacing w:after="60" w:before="0" w:line="276"/>
            </w:pPr>
            <w:r>
              <w:rPr>
                <w:rFonts w:ascii="Verdana" w:cs="Verdana" w:eastAsia="Verdana" w:hAnsi="Verdana"/>
                <w:b/>
                <w:bCs/>
                <w:color w:val="FFFFFF"/>
                <w:sz w:val="13"/>
                <w:szCs w:val="13"/>
                <w:shd w:fill="0060AF" w:color="auto" w:val="clear"/>
              </w:rPr>
              <w:t xml:space="preserve"> NY MS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One conference in November at The Desmond in Albany, with a full day at the Capitol.</w:t>
            </w:r>
          </w:p>
          <w:p>
            <w:pPr>
              <w:spacing w:after="60" w:before="0" w:line="276"/>
            </w:pPr>
            <w:r>
              <w:rPr>
                <w:rFonts w:ascii="Verdana" w:cs="Verdana" w:eastAsia="Verdana" w:hAnsi="Verdana"/>
                <w:b/>
                <w:bCs/>
                <w:color w:val="FFFFFF"/>
                <w:sz w:val="13"/>
                <w:szCs w:val="13"/>
                <w:shd w:fill="0060AF" w:color="auto" w:val="clear"/>
              </w:rPr>
              <w:t xml:space="preserve"> NY HS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Thursday leadership day, then Friday to Sunday in Albany.</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Thursday to Saturday at the Hartford/Windsor Airport Marriott, with Friday at the State Capitol in Hartford.</w:t>
            </w:r>
          </w:p>
          <w:p>
            <w:pPr>
              <w:spacing w:after="60" w:before="0" w:line="276"/>
            </w:pP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Day events with no overnight: a weekday Committee Day at a host high school, then a Saturday at the State House in Providence.</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A Year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Fall</w:t>
            </w:r>
          </w:p>
          <w:p>
            <w:pPr>
              <w:spacing w:after="40" w:before="0" w:line="276"/>
            </w:pPr>
            <w:r>
              <w:rPr>
                <w:rFonts w:ascii="Georgia" w:cs="Georgia" w:eastAsia="Georgia" w:hAnsi="Georgia"/>
                <w:color w:val="231F20"/>
                <w:sz w:val="21"/>
                <w:szCs w:val="21"/>
              </w:rPr>
              <w:t xml:space="preserve">Submit the Intent Form, hold the interest meeting, and apply for leadership roles (deadlines land in October). New York Middle School runs its whole season now, with the conference in November.</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Winter</w:t>
            </w:r>
          </w:p>
          <w:p>
            <w:pPr>
              <w:spacing w:after="40" w:before="0" w:line="276"/>
            </w:pPr>
            <w:r>
              <w:rPr>
                <w:rFonts w:ascii="Georgia" w:cs="Georgia" w:eastAsia="Georgia" w:hAnsi="Georgia"/>
                <w:color w:val="231F20"/>
                <w:sz w:val="21"/>
                <w:szCs w:val="21"/>
              </w:rPr>
              <w:t xml:space="preserve">Bill writing workshop, research, and drafting. Registration, bills, rooming, and aid forms are due in late January and February for Connecticut, Rhode Island, and New York High School.</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Spring and Summer</w:t>
            </w:r>
          </w:p>
          <w:p>
            <w:pPr>
              <w:spacing w:after="40" w:before="0" w:line="276"/>
            </w:pPr>
            <w:r>
              <w:rPr>
                <w:rFonts w:ascii="Georgia" w:cs="Georgia" w:eastAsia="Georgia" w:hAnsi="Georgia"/>
                <w:color w:val="231F20"/>
                <w:sz w:val="21"/>
                <w:szCs w:val="21"/>
              </w:rPr>
              <w:t xml:space="preserve">State conferences in March and April, then elections for next year’s officers. Selected high schoolers go on to CONA in July, NJC, and Y-Corps.</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Three meetings</w:t>
            </w:r>
          </w:p>
          <w:p>
            <w:pPr>
              <w:spacing w:after="40" w:before="0" w:line="276"/>
            </w:pPr>
            <w:r>
              <w:rPr>
                <w:rFonts w:ascii="Georgia" w:cs="Georgia" w:eastAsia="Georgia" w:hAnsi="Georgia"/>
                <w:color w:val="231F20"/>
                <w:sz w:val="21"/>
                <w:szCs w:val="21"/>
              </w:rPr>
              <w:t xml:space="preserve">Interest meeting, bill writing workshop, and debate training. Scripts are provided, and YMCA staff can lead any of them in person or by video.</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One required event</w:t>
            </w:r>
          </w:p>
          <w:p>
            <w:pPr>
              <w:spacing w:after="40" w:before="0" w:line="276"/>
            </w:pPr>
            <w:r>
              <w:rPr>
                <w:rFonts w:ascii="Georgia" w:cs="Georgia" w:eastAsia="Georgia" w:hAnsi="Georgia"/>
                <w:color w:val="231F20"/>
                <w:sz w:val="21"/>
                <w:szCs w:val="21"/>
              </w:rPr>
              <w:t xml:space="preserve">The State Conference. Cabinet, Steering weekends, and national conferences are optional, and some leadership roles need a year of experience first.</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Everyone is a legislator</w:t>
            </w:r>
          </w:p>
          <w:p>
            <w:pPr>
              <w:spacing w:after="40" w:before="0" w:line="276"/>
            </w:pPr>
            <w:r>
              <w:rPr>
                <w:rFonts w:ascii="Georgia" w:cs="Georgia" w:eastAsia="Georgia" w:hAnsi="Georgia"/>
                <w:color w:val="231F20"/>
                <w:sz w:val="21"/>
                <w:szCs w:val="21"/>
              </w:rPr>
              <w:t xml:space="preserve">Every student debates and votes. Writing a bill, chairing a committee, or running for office are extra roles students can choose.</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Program</w:t>
      </w:r>
    </w:p>
    <w:p>
      <w:pPr>
        <w:pStyle w:val="Heading1"/>
        <w:keepNext/>
        <w:spacing w:after="120" w:before="0"/>
      </w:pPr>
      <w:r>
        <w:rPr>
          <w:rFonts w:ascii="Verdana" w:cs="Verdana" w:eastAsia="Verdana" w:hAnsi="Verdana"/>
          <w:b/>
          <w:bCs/>
          <w:caps/>
          <w:color w:val="5C2E91"/>
          <w:sz w:val="38"/>
          <w:szCs w:val="38"/>
        </w:rPr>
        <w:t xml:space="preserve">Roles Students Can Take</w:t>
      </w:r>
    </w:p>
    <w:p>
      <w:pPr>
        <w:spacing w:after="200" w:before="0" w:line="276"/>
      </w:pPr>
      <w:r>
        <w:rPr>
          <w:rFonts w:ascii="Georgia" w:cs="Georgia" w:eastAsia="Georgia" w:hAnsi="Georgia"/>
          <w:color w:val="636466"/>
          <w:sz w:val="23"/>
          <w:szCs w:val="23"/>
        </w:rPr>
        <w:t xml:space="preserve">Every student is a legislator. Students who want more can take on one of these roles.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6780"/>
        <w:gridCol w:w="1300"/>
      </w:tblGrid>
      <w:tr>
        <w:trPr>
          <w:cantSplit/>
          <w:tblHeader/>
        </w:trPr>
        <w:tc>
          <w:tcPr>
            <w:tcW w:type="dxa" w:w="200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Role</w:t>
            </w:r>
          </w:p>
        </w:tc>
        <w:tc>
          <w:tcPr>
            <w:tcW w:type="dxa" w:w="678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What they do</w:t>
            </w:r>
          </w:p>
        </w:tc>
        <w:tc>
          <w:tcPr>
            <w:tcW w:type="dxa" w:w="130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Where</w:t>
            </w:r>
          </w:p>
        </w:tc>
      </w:tr>
      <w:tr>
        <w:trPr>
          <w:cantSplit/>
          <w:tblHeader w:val="false"/>
        </w:trPr>
        <w:tc>
          <w:tcPr>
            <w:tcW w:type="dxa" w:w="20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Legislator</w:t>
            </w:r>
          </w:p>
        </w:tc>
        <w:tc>
          <w:tcPr>
            <w:tcW w:type="dxa" w:w="67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Writes or sponsors bills, debates in committee and chamber, and votes.</w:t>
            </w:r>
          </w:p>
        </w:tc>
        <w:tc>
          <w:tcPr>
            <w:tcW w:type="dxa" w:w="13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5C2E91" w:color="auto" w:val="clear"/>
              </w:rPr>
              <w:t xml:space="preserve"> All </w:t>
            </w:r>
            <w:r>
              <w:rPr>
                <w:rFonts w:ascii="Georgia" w:cs="Georgia" w:eastAsia="Georgia" w:hAnsi="Georgia"/>
                <w:color w:val="231F20"/>
                <w:sz w:val="19"/>
                <w:szCs w:val="19"/>
              </w:rPr>
              <w:t xml:space="preserve"> </w:t>
            </w:r>
          </w:p>
        </w:tc>
      </w:tr>
      <w:tr>
        <w:trPr>
          <w:cantSplit/>
          <w:tblHeader w:val="false"/>
        </w:trPr>
        <w:tc>
          <w:tcPr>
            <w:tcW w:type="dxa" w:w="20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Committee Chair</w:t>
            </w:r>
          </w:p>
        </w:tc>
        <w:tc>
          <w:tcPr>
            <w:tcW w:type="dxa" w:w="67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Runs a committee hearing using parliamentary procedure.</w:t>
            </w:r>
          </w:p>
        </w:tc>
        <w:tc>
          <w:tcPr>
            <w:tcW w:type="dxa" w:w="13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5C2E91" w:color="auto" w:val="clear"/>
              </w:rPr>
              <w:t xml:space="preserve"> All </w:t>
            </w:r>
            <w:r>
              <w:rPr>
                <w:rFonts w:ascii="Georgia" w:cs="Georgia" w:eastAsia="Georgia" w:hAnsi="Georgia"/>
                <w:color w:val="231F20"/>
                <w:sz w:val="19"/>
                <w:szCs w:val="19"/>
              </w:rPr>
              <w:t xml:space="preserve"> </w:t>
            </w:r>
          </w:p>
        </w:tc>
      </w:tr>
      <w:tr>
        <w:trPr>
          <w:cantSplit/>
          <w:tblHeader w:val="false"/>
        </w:trPr>
        <w:tc>
          <w:tcPr>
            <w:tcW w:type="dxa" w:w="20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Presiding Officer</w:t>
            </w:r>
          </w:p>
        </w:tc>
        <w:tc>
          <w:tcPr>
            <w:tcW w:type="dxa" w:w="67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Elected leaders (Youth Governor, Lieutenant Governor, Speaker, and others) who plan and run the conference.</w:t>
            </w:r>
          </w:p>
        </w:tc>
        <w:tc>
          <w:tcPr>
            <w:tcW w:type="dxa" w:w="13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5C2E91" w:color="auto" w:val="clear"/>
              </w:rPr>
              <w:t xml:space="preserve"> All </w:t>
            </w:r>
            <w:r>
              <w:rPr>
                <w:rFonts w:ascii="Georgia" w:cs="Georgia" w:eastAsia="Georgia" w:hAnsi="Georgia"/>
                <w:color w:val="231F20"/>
                <w:sz w:val="19"/>
                <w:szCs w:val="19"/>
              </w:rPr>
              <w:t xml:space="preserve"> </w:t>
            </w:r>
          </w:p>
        </w:tc>
      </w:tr>
      <w:tr>
        <w:trPr>
          <w:cantSplit/>
          <w:tblHeader w:val="false"/>
        </w:trPr>
        <w:tc>
          <w:tcPr>
            <w:tcW w:type="dxa" w:w="20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Governor’s Cabinet</w:t>
            </w:r>
          </w:p>
        </w:tc>
        <w:tc>
          <w:tcPr>
            <w:tcW w:type="dxa" w:w="67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Policy experts who review bills in their area and advise the Youth Governor to sign or veto. For students who have attended a prior conference.</w:t>
            </w:r>
          </w:p>
        </w:tc>
        <w:tc>
          <w:tcPr>
            <w:tcW w:type="dxa" w:w="13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5C2E91" w:color="auto" w:val="clear"/>
              </w:rPr>
              <w:t xml:space="preserve"> All </w:t>
            </w:r>
            <w:r>
              <w:rPr>
                <w:rFonts w:ascii="Georgia" w:cs="Georgia" w:eastAsia="Georgia" w:hAnsi="Georgia"/>
                <w:color w:val="231F20"/>
                <w:sz w:val="19"/>
                <w:szCs w:val="19"/>
              </w:rPr>
              <w:t xml:space="preserve"> </w:t>
            </w:r>
          </w:p>
        </w:tc>
      </w:tr>
      <w:tr>
        <w:trPr>
          <w:cantSplit/>
          <w:tblHeader w:val="false"/>
        </w:trPr>
        <w:tc>
          <w:tcPr>
            <w:tcW w:type="dxa" w:w="20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Judicial: Attorney or Justice</w:t>
            </w:r>
          </w:p>
        </w:tc>
        <w:tc>
          <w:tcPr>
            <w:tcW w:type="dxa" w:w="67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Attorneys write a brief and argue an appeal; Justices hear cases and write opinions.</w:t>
            </w:r>
          </w:p>
        </w:tc>
        <w:tc>
          <w:tcPr>
            <w:tcW w:type="dxa" w:w="13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19"/>
                <w:szCs w:val="19"/>
              </w:rPr>
              <w:t xml:space="preserve"> </w:t>
            </w:r>
          </w:p>
        </w:tc>
      </w:tr>
      <w:tr>
        <w:trPr>
          <w:cantSplit/>
          <w:tblHeader w:val="false"/>
        </w:trPr>
        <w:tc>
          <w:tcPr>
            <w:tcW w:type="dxa" w:w="20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Youth in Law</w:t>
            </w:r>
          </w:p>
        </w:tc>
        <w:tc>
          <w:tcPr>
            <w:tcW w:type="dxa" w:w="67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 law-focused track at the Connecticut conference.</w:t>
            </w:r>
          </w:p>
        </w:tc>
        <w:tc>
          <w:tcPr>
            <w:tcW w:type="dxa" w:w="13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19"/>
                <w:szCs w:val="19"/>
              </w:rPr>
              <w:t xml:space="preserve"> </w:t>
            </w:r>
          </w:p>
        </w:tc>
      </w:tr>
      <w:tr>
        <w:trPr>
          <w:cantSplit/>
          <w:tblHeader w:val="false"/>
        </w:trPr>
        <w:tc>
          <w:tcPr>
            <w:tcW w:type="dxa" w:w="20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Press Corps</w:t>
            </w:r>
          </w:p>
        </w:tc>
        <w:tc>
          <w:tcPr>
            <w:tcW w:type="dxa" w:w="67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Reports on the conference through articles, social media, photos, and video.</w:t>
            </w:r>
          </w:p>
        </w:tc>
        <w:tc>
          <w:tcPr>
            <w:tcW w:type="dxa" w:w="13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19"/>
                <w:szCs w:val="19"/>
              </w:rPr>
              <w:t xml:space="preserve"> </w:t>
            </w:r>
            <w:r>
              <w:rPr>
                <w:rFonts w:ascii="Georgia" w:cs="Georgia" w:eastAsia="Georgia" w:hAnsi="Georgia"/>
                <w:color w:val="231F20"/>
                <w:sz w:val="19"/>
                <w:szCs w:val="19"/>
              </w:rPr>
              <w:t xml:space="preserve"> </w:t>
            </w: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19"/>
                <w:szCs w:val="19"/>
              </w:rPr>
              <w:t xml:space="preserve"> </w:t>
            </w:r>
          </w:p>
        </w:tc>
      </w:tr>
      <w:tr>
        <w:trPr>
          <w:cantSplit/>
          <w:tblHeader w:val="false"/>
        </w:trPr>
        <w:tc>
          <w:tcPr>
            <w:tcW w:type="dxa" w:w="20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Middle School Resource Team</w:t>
            </w:r>
          </w:p>
        </w:tc>
        <w:tc>
          <w:tcPr>
            <w:tcW w:type="dxa" w:w="67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High schoolers (grades 10 to 12) who mentor middle school delegates.</w:t>
            </w:r>
          </w:p>
        </w:tc>
        <w:tc>
          <w:tcPr>
            <w:tcW w:type="dxa" w:w="13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19"/>
                <w:szCs w:val="19"/>
              </w:rPr>
              <w:t xml:space="preserve"> </w:t>
            </w:r>
          </w:p>
        </w:tc>
      </w:tr>
    </w:tbl>
    <w:p>
      <w:pPr>
        <w:spacing w:after="10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Application deadlines, 2026–27</w:t>
            </w:r>
          </w:p>
          <w:p>
            <w:pPr>
              <w:spacing w:after="6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Cabinet October 5, 2026; Judicial October 12, 2026; Press October 31, 2026; Middle School Resource Team October 5, 2026. Committee Chairs are chosen after the new year.</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Cabinet October 15, 2026; Committee Chair and candidate forms February 5, 2027.</w:t>
            </w:r>
          </w:p>
          <w:p>
            <w:pPr>
              <w:spacing w:after="60" w:before="0" w:line="276"/>
            </w:pP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Leadership team and Cabinet October 31, 2026; candidate forms February 12, 2027.</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92278F"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Permission</w:t>
            </w:r>
          </w:p>
          <w:p>
            <w:pPr>
              <w:spacing w:after="40" w:before="0" w:line="276"/>
            </w:pPr>
            <w:r>
              <w:rPr>
                <w:rFonts w:ascii="Georgia" w:cs="Georgia" w:eastAsia="Georgia" w:hAnsi="Georgia"/>
                <w:color w:val="231F20"/>
                <w:sz w:val="21"/>
                <w:szCs w:val="21"/>
              </w:rPr>
              <w:t xml:space="preserve">All statewide roles need permission from the student’s advisor, teacher, or YMCA director.</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FCAF17"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First year? Keep it simple</w:t>
            </w:r>
          </w:p>
          <w:p>
            <w:pPr>
              <w:spacing w:after="40" w:before="0" w:line="276"/>
            </w:pPr>
            <w:r>
              <w:rPr>
                <w:rFonts w:ascii="Georgia" w:cs="Georgia" w:eastAsia="Georgia" w:hAnsi="Georgia"/>
                <w:color w:val="231F20"/>
                <w:sz w:val="21"/>
                <w:szCs w:val="21"/>
              </w:rPr>
              <w:t xml:space="preserve">Legislator is the only role a first-year delegation needs. Leadership roles are a great second-year goal, and the Cabinet requires a prior conference.</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Matching Students to Roles</w:t>
      </w:r>
    </w:p>
    <w:p>
      <w:pPr>
        <w:spacing w:after="100" w:before="0" w:line="276"/>
      </w:pPr>
      <w:r>
        <w:rPr>
          <w:rFonts w:ascii="Georgia" w:cs="Georgia" w:eastAsia="Georgia" w:hAnsi="Georgia"/>
          <w:color w:val="231F20"/>
          <w:sz w:val="21"/>
          <w:szCs w:val="21"/>
        </w:rPr>
        <w:t xml:space="preserve">A quick way to talk about roles with students who ask “what else can I do?”</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5EEF8" w:color="auto" w:val="clear"/>
            <w:tcMar>
              <w:top w:type="dxa" w:w="120"/>
              <w:left w:type="dxa" w:w="160"/>
              <w:bottom w:type="dxa" w:w="120"/>
              <w:right w:type="dxa" w:w="160"/>
            </w:tcMar>
            <w:vAlign w:val="top"/>
          </w:tcPr>
          <w:p>
            <w:pPr>
              <w:pStyle w:val="Heading3"/>
              <w:keepNext/>
              <w:spacing w:after="60" w:before="140"/>
            </w:pPr>
            <w:r>
              <w:rPr>
                <w:rFonts w:ascii="Verdana" w:cs="Verdana" w:eastAsia="Verdana" w:hAnsi="Verdana"/>
                <w:b/>
                <w:bCs/>
                <w:caps w:val="false"/>
                <w:color w:val="231F20"/>
                <w:sz w:val="19"/>
                <w:szCs w:val="19"/>
              </w:rPr>
              <w:t xml:space="preserve">Loves to speak up</w:t>
            </w:r>
          </w:p>
          <w:p>
            <w:pPr>
              <w:spacing w:after="40" w:before="0" w:line="276"/>
            </w:pPr>
            <w:r>
              <w:rPr>
                <w:rFonts w:ascii="Georgia" w:cs="Georgia" w:eastAsia="Georgia" w:hAnsi="Georgia"/>
                <w:color w:val="636466"/>
                <w:sz w:val="17"/>
                <w:szCs w:val="17"/>
              </w:rPr>
              <w:t xml:space="preserve">Legislator and bill sponsor, then Committee Chair. Running for Presiding Officer is the natural next step.</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5FC" w:color="auto" w:val="clear"/>
            <w:tcMar>
              <w:top w:type="dxa" w:w="120"/>
              <w:left w:type="dxa" w:w="160"/>
              <w:bottom w:type="dxa" w:w="120"/>
              <w:right w:type="dxa" w:w="160"/>
            </w:tcMar>
            <w:vAlign w:val="top"/>
          </w:tcPr>
          <w:p>
            <w:pPr>
              <w:pStyle w:val="Heading3"/>
              <w:keepNext/>
              <w:spacing w:after="60" w:before="140"/>
            </w:pPr>
            <w:r>
              <w:rPr>
                <w:rFonts w:ascii="Verdana" w:cs="Verdana" w:eastAsia="Verdana" w:hAnsi="Verdana"/>
                <w:b/>
                <w:bCs/>
                <w:caps w:val="false"/>
                <w:color w:val="231F20"/>
                <w:sz w:val="19"/>
                <w:szCs w:val="19"/>
              </w:rPr>
              <w:t xml:space="preserve">Loves to write and argue</w:t>
            </w:r>
          </w:p>
          <w:p>
            <w:pPr>
              <w:spacing w:after="40" w:before="0" w:line="276"/>
            </w:pPr>
            <w:r>
              <w:rPr>
                <w:rFonts w:ascii="Georgia" w:cs="Georgia" w:eastAsia="Georgia" w:hAnsi="Georgia"/>
                <w:color w:val="636466"/>
                <w:sz w:val="17"/>
                <w:szCs w:val="17"/>
              </w:rPr>
              <w:t xml:space="preserve">Judicial attorney or Justice in New York, Youth in Law in Connecticut, and the Press Corps for storytellers.</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6F6F3" w:color="auto" w:val="clear"/>
            <w:tcMar>
              <w:top w:type="dxa" w:w="120"/>
              <w:left w:type="dxa" w:w="160"/>
              <w:bottom w:type="dxa" w:w="120"/>
              <w:right w:type="dxa" w:w="160"/>
            </w:tcMar>
            <w:vAlign w:val="top"/>
          </w:tcPr>
          <w:p>
            <w:pPr>
              <w:pStyle w:val="Heading3"/>
              <w:keepNext/>
              <w:spacing w:after="60" w:before="140"/>
            </w:pPr>
            <w:r>
              <w:rPr>
                <w:rFonts w:ascii="Verdana" w:cs="Verdana" w:eastAsia="Verdana" w:hAnsi="Verdana"/>
                <w:b/>
                <w:bCs/>
                <w:caps w:val="false"/>
                <w:color w:val="231F20"/>
                <w:sz w:val="19"/>
                <w:szCs w:val="19"/>
              </w:rPr>
              <w:t xml:space="preserve">Loves detail and mentoring</w:t>
            </w:r>
          </w:p>
          <w:p>
            <w:pPr>
              <w:spacing w:after="40" w:before="0" w:line="276"/>
            </w:pPr>
            <w:r>
              <w:rPr>
                <w:rFonts w:ascii="Georgia" w:cs="Georgia" w:eastAsia="Georgia" w:hAnsi="Georgia"/>
                <w:color w:val="636466"/>
                <w:sz w:val="17"/>
                <w:szCs w:val="17"/>
              </w:rPr>
              <w:t xml:space="preserve">Governor’s Cabinet for returning policy minds, and the Middle School Resource Team for older students who like to coach.</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Program</w:t>
      </w:r>
    </w:p>
    <w:p>
      <w:pPr>
        <w:pStyle w:val="Heading1"/>
        <w:keepNext/>
        <w:spacing w:after="120" w:before="0"/>
      </w:pPr>
      <w:r>
        <w:rPr>
          <w:rFonts w:ascii="Verdana" w:cs="Verdana" w:eastAsia="Verdana" w:hAnsi="Verdana"/>
          <w:b/>
          <w:bCs/>
          <w:caps/>
          <w:color w:val="5C2E91"/>
          <w:sz w:val="38"/>
          <w:szCs w:val="38"/>
        </w:rPr>
        <w:t xml:space="preserve">Key Dates for 2026–27</w:t>
      </w:r>
    </w:p>
    <w:p>
      <w:pPr>
        <w:spacing w:after="200" w:before="0" w:line="276"/>
      </w:pPr>
      <w:r>
        <w:rPr>
          <w:rFonts w:ascii="Georgia" w:cs="Georgia" w:eastAsia="Georgia" w:hAnsi="Georgia"/>
          <w:color w:val="636466"/>
          <w:sz w:val="23"/>
          <w:szCs w:val="23"/>
        </w:rPr>
        <w:t xml:space="preserve">Mark your state’s deadlines and work backward. Conference dates are in bold.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4"/>
        <w:gridCol w:w="7776"/>
      </w:tblGrid>
      <w:tr>
        <w:trPr>
          <w:cantSplit/>
          <w:tblHeader/>
        </w:trPr>
        <w:tc>
          <w:tcPr>
            <w:tcW w:type="dxa" w:w="2304"/>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Date</w:t>
            </w:r>
          </w:p>
        </w:tc>
        <w:tc>
          <w:tcPr>
            <w:tcW w:type="dxa" w:w="7776"/>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What’s due</w:t>
            </w:r>
          </w:p>
        </w:tc>
      </w:tr>
      <w:tr>
        <w:trPr>
          <w:cantSplit/>
          <w:tblHeader w:val="false"/>
        </w:trPr>
        <w:tc>
          <w:tcPr>
            <w:tcW w:type="dxa" w:w="10080"/>
            <w:gridSpan w:val="2"/>
            <w:tcBorders>
              <w:top w:val="single" w:color="E4E1EA" w:sz="6"/>
              <w:left w:val="single" w:color="E4E1EA" w:sz="6"/>
              <w:bottom w:val="single" w:color="E4E1EA" w:sz="6"/>
              <w:right w:val="single" w:color="E4E1EA" w:sz="6"/>
            </w:tcBorders>
            <w:shd w:fill="E9F5FC" w:color="auto" w:val="clear"/>
            <w:tcMar>
              <w:top w:type="dxa" w:w="70"/>
              <w:left w:type="dxa" w:w="110"/>
              <w:bottom w:type="dxa" w:w="70"/>
              <w:right w:type="dxa" w:w="110"/>
            </w:tcMar>
          </w:tcPr>
          <w:p>
            <w:r>
              <w:rPr>
                <w:rFonts w:ascii="Verdana" w:cs="Verdana" w:eastAsia="Verdana" w:hAnsi="Verdana"/>
                <w:b/>
                <w:bCs/>
                <w:caps/>
                <w:color w:val="0060AF"/>
                <w:spacing w:val="20"/>
                <w:sz w:val="15"/>
                <w:szCs w:val="15"/>
              </w:rPr>
              <w:t xml:space="preserve">New York Middle School (grades 6 to 8)</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October 2,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Anticipated Numbers</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October 28,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Registration, bills, rooming, and financial aid</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November 11,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Payment</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November 22 to 24,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Middle School Conference, The Desmond and the State Capitol, Albany</w:t>
            </w:r>
          </w:p>
        </w:tc>
      </w:tr>
      <w:tr>
        <w:trPr>
          <w:cantSplit/>
          <w:tblHeader w:val="false"/>
        </w:trPr>
        <w:tc>
          <w:tcPr>
            <w:tcW w:type="dxa" w:w="10080"/>
            <w:gridSpan w:val="2"/>
            <w:tcBorders>
              <w:top w:val="single" w:color="E4E1EA" w:sz="6"/>
              <w:left w:val="single" w:color="E4E1EA" w:sz="6"/>
              <w:bottom w:val="single" w:color="E4E1EA" w:sz="6"/>
              <w:right w:val="single" w:color="E4E1EA" w:sz="6"/>
            </w:tcBorders>
            <w:shd w:fill="E9F5FC" w:color="auto" w:val="clear"/>
            <w:tcMar>
              <w:top w:type="dxa" w:w="70"/>
              <w:left w:type="dxa" w:w="110"/>
              <w:bottom w:type="dxa" w:w="70"/>
              <w:right w:type="dxa" w:w="110"/>
            </w:tcMar>
          </w:tcPr>
          <w:p>
            <w:r>
              <w:rPr>
                <w:rFonts w:ascii="Verdana" w:cs="Verdana" w:eastAsia="Verdana" w:hAnsi="Verdana"/>
                <w:b/>
                <w:bCs/>
                <w:caps/>
                <w:color w:val="0060AF"/>
                <w:spacing w:val="20"/>
                <w:sz w:val="15"/>
                <w:szCs w:val="15"/>
              </w:rPr>
              <w:t xml:space="preserve">New York High School (grades 9 to 12)</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Oct 5 / Oct 12 / Oct 31,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Cabinet / Judicial / Press applications</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December 12 to 13,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Judicial Steering (Justices and Presiding Officers), Hilton Garden Inn, Nanuet</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January 11,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Anticipated Numbers</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February 8,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Registration</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February 15,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Bills, briefs, rooming, Presiding Officer nominations, financial aid</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February 27 to 28,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Legislative Steering (Committee Chairs and Cabinet), Nanuet</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March 1,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Payment, CONA and NJC submissions</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April 2 to 4,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High School Conference, Albany (student leaders arrive Thursday, April 1)</w:t>
            </w:r>
          </w:p>
        </w:tc>
      </w:tr>
      <w:tr>
        <w:trPr>
          <w:cantSplit/>
          <w:tblHeader w:val="false"/>
        </w:trPr>
        <w:tc>
          <w:tcPr>
            <w:tcW w:type="dxa" w:w="10080"/>
            <w:gridSpan w:val="2"/>
            <w:tcBorders>
              <w:top w:val="single" w:color="E4E1EA" w:sz="6"/>
              <w:left w:val="single" w:color="E4E1EA" w:sz="6"/>
              <w:bottom w:val="single" w:color="E4E1EA" w:sz="6"/>
              <w:right w:val="single" w:color="E4E1EA" w:sz="6"/>
            </w:tcBorders>
            <w:shd w:fill="E6F6F3" w:color="auto" w:val="clear"/>
            <w:tcMar>
              <w:top w:type="dxa" w:w="70"/>
              <w:left w:type="dxa" w:w="110"/>
              <w:bottom w:type="dxa" w:w="70"/>
              <w:right w:type="dxa" w:w="110"/>
            </w:tcMar>
          </w:tcPr>
          <w:p>
            <w:r>
              <w:rPr>
                <w:rFonts w:ascii="Verdana" w:cs="Verdana" w:eastAsia="Verdana" w:hAnsi="Verdana"/>
                <w:b/>
                <w:bCs/>
                <w:caps/>
                <w:color w:val="006B6B"/>
                <w:spacing w:val="20"/>
                <w:sz w:val="15"/>
                <w:szCs w:val="15"/>
              </w:rPr>
              <w:t xml:space="preserve">Connecticut (middle and high school)</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October 15,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Governor’s Cabinet application</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December 18,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Anticipated Numbers</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January 29,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Registration</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February 5,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Bills, rooming, candidate and Committee Chair forms, financial aid, CONA and NJC</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February 25,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Payment</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March 4 to 6,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State Conference, Hartford/Windsor Airport Marriott and State Capitol</w:t>
            </w:r>
          </w:p>
        </w:tc>
      </w:tr>
      <w:tr>
        <w:trPr>
          <w:cantSplit/>
          <w:tblHeader w:val="false"/>
        </w:trPr>
        <w:tc>
          <w:tcPr>
            <w:tcW w:type="dxa" w:w="10080"/>
            <w:gridSpan w:val="2"/>
            <w:tcBorders>
              <w:top w:val="single" w:color="E4E1EA" w:sz="6"/>
              <w:left w:val="single" w:color="E4E1EA" w:sz="6"/>
              <w:bottom w:val="single" w:color="E4E1EA" w:sz="6"/>
              <w:right w:val="single" w:color="E4E1EA" w:sz="6"/>
            </w:tcBorders>
            <w:shd w:fill="FCEDEB" w:color="auto" w:val="clear"/>
            <w:tcMar>
              <w:top w:type="dxa" w:w="70"/>
              <w:left w:type="dxa" w:w="110"/>
              <w:bottom w:type="dxa" w:w="70"/>
              <w:right w:type="dxa" w:w="110"/>
            </w:tcMar>
          </w:tcPr>
          <w:p>
            <w:r>
              <w:rPr>
                <w:rFonts w:ascii="Verdana" w:cs="Verdana" w:eastAsia="Verdana" w:hAnsi="Verdana"/>
                <w:b/>
                <w:bCs/>
                <w:caps/>
                <w:color w:val="A92B31"/>
                <w:spacing w:val="20"/>
                <w:sz w:val="15"/>
                <w:szCs w:val="15"/>
              </w:rPr>
              <w:t xml:space="preserve">Rhode Island (grades 9 to 12)</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October 31,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Leadership team and Governor’s Cabinet application</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December 18, 2026</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Anticipated Numbers</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February 5,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Registration</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February 12,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Bills, candidate forms, CONA and NJC nominations</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Date coming soon</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Committee Day at a host high school</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Saturday, March 13,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State House Day, Rhode Island State House, Providence</w:t>
            </w:r>
          </w:p>
        </w:tc>
      </w:tr>
      <w:tr>
        <w:trPr>
          <w:cantSplit/>
          <w:tblHeader w:val="false"/>
        </w:trPr>
        <w:tc>
          <w:tcPr>
            <w:tcW w:type="dxa" w:w="10080"/>
            <w:gridSpan w:val="2"/>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92278F"/>
                <w:spacing w:val="20"/>
                <w:sz w:val="15"/>
                <w:szCs w:val="15"/>
              </w:rPr>
              <w:t xml:space="preserve">National</w:t>
            </w:r>
          </w:p>
        </w:tc>
      </w:tr>
      <w:tr>
        <w:trPr>
          <w:cantSplit/>
          <w:tblHeader w:val="false"/>
        </w:trPr>
        <w:tc>
          <w:tcPr>
            <w:tcW w:type="dxa" w:w="230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July 3 to 8, 2027</w:t>
            </w:r>
          </w:p>
        </w:tc>
        <w:tc>
          <w:tcPr>
            <w:tcW w:type="dxa" w:w="77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CONA, YMCA Blue Ridge Assembly, Black Mountain, North Carolina</w:t>
            </w:r>
          </w:p>
        </w:tc>
      </w:tr>
    </w:tbl>
    <w:p>
      <w:pPr>
        <w:spacing w:after="10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100" w:before="0" w:line="276"/>
            </w:pPr>
            <w:r>
              <w:rPr>
                <w:rFonts w:ascii="Georgia" w:cs="Georgia" w:eastAsia="Georgia" w:hAnsi="Georgia"/>
                <w:b/>
                <w:bCs/>
                <w:color w:val="231F20"/>
                <w:sz w:val="21"/>
                <w:szCs w:val="21"/>
              </w:rPr>
              <w:t xml:space="preserve">Award nominations</w:t>
            </w:r>
            <w:r>
              <w:rPr>
                <w:rFonts w:ascii="Georgia" w:cs="Georgia" w:eastAsia="Georgia" w:hAnsi="Georgia"/>
                <w:color w:val="231F20"/>
                <w:sz w:val="21"/>
                <w:szCs w:val="21"/>
              </w:rPr>
              <w:t xml:space="preserve"> in every state are due at 9pm on the second day of the conference. Running behind on anything else? Ask Drew </w:t>
            </w:r>
            <w:r>
              <w:rPr>
                <w:rFonts w:ascii="Georgia" w:cs="Georgia" w:eastAsia="Georgia" w:hAnsi="Georgia"/>
                <w:b/>
                <w:bCs/>
                <w:color w:val="231F20"/>
                <w:sz w:val="21"/>
                <w:szCs w:val="21"/>
              </w:rPr>
              <w:t xml:space="preserve">before</w:t>
            </w:r>
            <w:r>
              <w:rPr>
                <w:rFonts w:ascii="Georgia" w:cs="Georgia" w:eastAsia="Georgia" w:hAnsi="Georgia"/>
                <w:color w:val="231F20"/>
                <w:sz w:val="21"/>
                <w:szCs w:val="21"/>
              </w:rPr>
              <w:t xml:space="preserve"> a deadline; short extensions are usually fine.</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Program</w:t>
      </w:r>
    </w:p>
    <w:p>
      <w:pPr>
        <w:pStyle w:val="Heading1"/>
        <w:keepNext/>
        <w:spacing w:after="120" w:before="0"/>
      </w:pPr>
      <w:r>
        <w:rPr>
          <w:rFonts w:ascii="Verdana" w:cs="Verdana" w:eastAsia="Verdana" w:hAnsi="Verdana"/>
          <w:b/>
          <w:bCs/>
          <w:caps/>
          <w:color w:val="5C2E91"/>
          <w:sz w:val="38"/>
          <w:szCs w:val="38"/>
        </w:rPr>
        <w:t xml:space="preserve">How to Get Started</w:t>
      </w:r>
    </w:p>
    <w:p>
      <w:pPr>
        <w:spacing w:after="200" w:before="0" w:line="276"/>
      </w:pPr>
      <w:r>
        <w:rPr>
          <w:rFonts w:ascii="Georgia" w:cs="Georgia" w:eastAsia="Georgia" w:hAnsi="Georgia"/>
          <w:color w:val="636466"/>
          <w:sz w:val="23"/>
          <w:szCs w:val="23"/>
        </w:rPr>
        <w:t xml:space="preserve">Three moves this month: look up your state’s page, reserve your spot, and get your administration on board.</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Review Program Details</w:t>
      </w:r>
    </w:p>
    <w:p>
      <w:pPr>
        <w:pStyle w:val="ListParagraph"/>
        <w:numPr>
          <w:ilvl w:val="0"/>
          <w:numId w:val="2"/>
        </w:numPr>
        <w:spacing w:after="60"/>
      </w:pPr>
      <w:r>
        <w:rPr>
          <w:rFonts w:ascii="Georgia" w:cs="Georgia" w:eastAsia="Georgia" w:hAnsi="Georgia"/>
          <w:b/>
          <w:bCs/>
          <w:color w:val="231F20"/>
          <w:sz w:val="21"/>
          <w:szCs w:val="21"/>
        </w:rPr>
        <w:t xml:space="preserve">Find your state’s page</w:t>
      </w:r>
      <w:r>
        <w:rPr>
          <w:rFonts w:ascii="Georgia" w:cs="Georgia" w:eastAsia="Georgia" w:hAnsi="Georgia"/>
          <w:color w:val="231F20"/>
          <w:sz w:val="21"/>
          <w:szCs w:val="21"/>
        </w:rPr>
        <w:t xml:space="preserve"> at nysyag.org for dates, forms, and resources.</w:t>
      </w:r>
    </w:p>
    <w:p>
      <w:pPr>
        <w:pStyle w:val="ListParagraph"/>
        <w:numPr>
          <w:ilvl w:val="0"/>
          <w:numId w:val="2"/>
        </w:numPr>
        <w:spacing w:after="60"/>
      </w:pPr>
      <w:r>
        <w:rPr>
          <w:rFonts w:ascii="Georgia" w:cs="Georgia" w:eastAsia="Georgia" w:hAnsi="Georgia"/>
          <w:b/>
          <w:bCs/>
          <w:color w:val="231F20"/>
          <w:sz w:val="21"/>
          <w:szCs w:val="21"/>
        </w:rPr>
        <w:t xml:space="preserve">Reserve your spot</w:t>
      </w:r>
      <w:r>
        <w:rPr>
          <w:rFonts w:ascii="Georgia" w:cs="Georgia" w:eastAsia="Georgia" w:hAnsi="Georgia"/>
          <w:color w:val="231F20"/>
          <w:sz w:val="21"/>
          <w:szCs w:val="21"/>
        </w:rPr>
        <w:t xml:space="preserve"> with the free, no-commitment Intent Form. In New York, the High School Conference has a size cap, so submit early.</w:t>
      </w:r>
    </w:p>
    <w:p>
      <w:pPr>
        <w:pStyle w:val="ListParagraph"/>
        <w:numPr>
          <w:ilvl w:val="0"/>
          <w:numId w:val="2"/>
        </w:numPr>
        <w:spacing w:after="60"/>
      </w:pPr>
      <w:r>
        <w:rPr>
          <w:rFonts w:ascii="Georgia" w:cs="Georgia" w:eastAsia="Georgia" w:hAnsi="Georgia"/>
          <w:b/>
          <w:bCs/>
          <w:color w:val="231F20"/>
          <w:sz w:val="21"/>
          <w:szCs w:val="21"/>
        </w:rPr>
        <w:t xml:space="preserve">Book a call with Drew</w:t>
      </w:r>
      <w:r>
        <w:rPr>
          <w:rFonts w:ascii="Georgia" w:cs="Georgia" w:eastAsia="Georgia" w:hAnsi="Georgia"/>
          <w:color w:val="231F20"/>
          <w:sz w:val="21"/>
          <w:szCs w:val="21"/>
        </w:rPr>
        <w:t xml:space="preserve"> to plan next steps. He’s happy to Zoom with your teachers or students.</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Plan Ahead</w:t>
      </w:r>
    </w:p>
    <w:p>
      <w:pPr>
        <w:spacing w:after="100" w:before="0" w:line="276"/>
      </w:pPr>
      <w:r>
        <w:rPr>
          <w:rFonts w:ascii="Georgia" w:cs="Georgia" w:eastAsia="Georgia" w:hAnsi="Georgia"/>
          <w:b/>
          <w:bCs/>
          <w:color w:val="231F20"/>
          <w:sz w:val="21"/>
          <w:szCs w:val="21"/>
        </w:rPr>
        <w:t xml:space="preserve">Know your timeline.</w:t>
      </w:r>
      <w:r>
        <w:rPr>
          <w:rFonts w:ascii="Georgia" w:cs="Georgia" w:eastAsia="Georgia" w:hAnsi="Georgia"/>
          <w:color w:val="231F20"/>
          <w:sz w:val="21"/>
          <w:szCs w:val="21"/>
        </w:rPr>
        <w:t xml:space="preserve"> Find your state’s bill deadline in “Key Dates for 2026–27” and work backward to leave time for research, drafting, and revision.</w:t>
      </w:r>
    </w:p>
    <w:p>
      <w:pPr>
        <w:spacing w:after="100" w:before="0" w:line="276"/>
      </w:pPr>
      <w:r>
        <w:rPr>
          <w:rFonts w:ascii="Georgia" w:cs="Georgia" w:eastAsia="Georgia" w:hAnsi="Georgia"/>
          <w:b/>
          <w:bCs/>
          <w:color w:val="231F20"/>
          <w:sz w:val="21"/>
          <w:szCs w:val="21"/>
        </w:rPr>
        <w:t xml:space="preserve">Pick your plan.</w:t>
      </w:r>
      <w:r>
        <w:rPr>
          <w:rFonts w:ascii="Georgia" w:cs="Georgia" w:eastAsia="Georgia" w:hAnsi="Georgia"/>
          <w:color w:val="231F20"/>
          <w:sz w:val="21"/>
          <w:szCs w:val="21"/>
        </w:rPr>
        <w:t xml:space="preserve"> Use the Extended Classroom Plan (see “Extended Classroom Plan”), the two-period Bill Writing Workshop (see “Bill Writing Workshop Lesson Plan”), or the one-period Fast Track (see “Fast Track to Your First Bill”).</w:t>
      </w:r>
    </w:p>
    <w:p>
      <w:pPr>
        <w:spacing w:after="100" w:before="0" w:line="276"/>
      </w:pPr>
      <w:r>
        <w:rPr>
          <w:rFonts w:ascii="Georgia" w:cs="Georgia" w:eastAsia="Georgia" w:hAnsi="Georgia"/>
          <w:b/>
          <w:bCs/>
          <w:color w:val="231F20"/>
          <w:sz w:val="21"/>
          <w:szCs w:val="21"/>
        </w:rPr>
        <w:t xml:space="preserve">Line up chaperones.</w:t>
      </w:r>
      <w:r>
        <w:rPr>
          <w:rFonts w:ascii="Georgia" w:cs="Georgia" w:eastAsia="Georgia" w:hAnsi="Georgia"/>
          <w:color w:val="231F20"/>
          <w:sz w:val="21"/>
          <w:szCs w:val="21"/>
        </w:rPr>
        <w:t xml:space="preserve"> A ratio of about one adult for every four students works well. Every adult who attends must register.</w:t>
      </w:r>
    </w:p>
    <w:p>
      <w:pPr>
        <w:spacing w:after="100" w:before="0" w:line="276"/>
      </w:pPr>
      <w:r>
        <w:rPr>
          <w:rFonts w:ascii="Georgia" w:cs="Georgia" w:eastAsia="Georgia" w:hAnsi="Georgia"/>
          <w:b/>
          <w:bCs/>
          <w:color w:val="231F20"/>
          <w:sz w:val="21"/>
          <w:szCs w:val="21"/>
        </w:rPr>
        <w:t xml:space="preserve">Notify families.</w:t>
      </w:r>
      <w:r>
        <w:rPr>
          <w:rFonts w:ascii="Georgia" w:cs="Georgia" w:eastAsia="Georgia" w:hAnsi="Georgia"/>
          <w:color w:val="231F20"/>
          <w:sz w:val="21"/>
          <w:szCs w:val="21"/>
        </w:rPr>
        <w:t xml:space="preserve"> Use the sample parent letter in “Customizable Templates”. Each student registers with a parent or guardian, and the registration includes the YMCA permission slip.</w:t>
      </w:r>
    </w:p>
    <w:p>
      <w:pPr>
        <w:spacing w:after="100" w:before="0" w:line="276"/>
      </w:pPr>
      <w:r>
        <w:rPr>
          <w:rFonts w:ascii="Georgia" w:cs="Georgia" w:eastAsia="Georgia" w:hAnsi="Georgia"/>
          <w:b/>
          <w:bCs/>
          <w:color w:val="231F20"/>
          <w:sz w:val="21"/>
          <w:szCs w:val="21"/>
        </w:rPr>
        <w:t xml:space="preserve">Ask about funding.</w:t>
      </w:r>
      <w:r>
        <w:rPr>
          <w:rFonts w:ascii="Georgia" w:cs="Georgia" w:eastAsia="Georgia" w:hAnsi="Georgia"/>
          <w:color w:val="231F20"/>
          <w:sz w:val="21"/>
          <w:szCs w:val="21"/>
        </w:rPr>
        <w:t xml:space="preserve"> Many schools cover costs through district funds, a local education foundation, their local YMCA, or fundraising. A Carnegie partnership through YMCA of the USA also supports new groups and scholarships; ask Drew how to apply.</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Stay Informed</w:t>
      </w:r>
    </w:p>
    <w:p>
      <w:pPr>
        <w:pStyle w:val="ListParagraph"/>
        <w:numPr>
          <w:ilvl w:val="0"/>
          <w:numId w:val="2"/>
        </w:numPr>
        <w:spacing w:after="60"/>
      </w:pPr>
      <w:r>
        <w:rPr>
          <w:rFonts w:ascii="Georgia" w:cs="Georgia" w:eastAsia="Georgia" w:hAnsi="Georgia"/>
          <w:color w:val="231F20"/>
          <w:sz w:val="21"/>
          <w:szCs w:val="21"/>
        </w:rPr>
        <w:t xml:space="preserve">Watch for monthly advisor emails from ymcanys.org addresses, and ask IT to allow them (see “IT Guidance for Educators”).</w:t>
      </w:r>
    </w:p>
    <w:p>
      <w:pPr>
        <w:pStyle w:val="ListParagraph"/>
        <w:numPr>
          <w:ilvl w:val="0"/>
          <w:numId w:val="2"/>
        </w:numPr>
        <w:spacing w:after="60"/>
      </w:pPr>
      <w:r>
        <w:rPr>
          <w:rFonts w:ascii="Georgia" w:cs="Georgia" w:eastAsia="Georgia" w:hAnsi="Georgia"/>
          <w:color w:val="231F20"/>
          <w:sz w:val="21"/>
          <w:szCs w:val="21"/>
        </w:rPr>
        <w:t xml:space="preserve">Follow </w:t>
      </w:r>
      <w:r>
        <w:rPr>
          <w:rFonts w:ascii="Georgia" w:cs="Georgia" w:eastAsia="Georgia" w:hAnsi="Georgia"/>
          <w:b/>
          <w:bCs/>
          <w:color w:val="231F20"/>
          <w:sz w:val="21"/>
          <w:szCs w:val="21"/>
        </w:rPr>
        <w:t xml:space="preserve">@northeastyag</w:t>
      </w:r>
      <w:r>
        <w:rPr>
          <w:rFonts w:ascii="Georgia" w:cs="Georgia" w:eastAsia="Georgia" w:hAnsi="Georgia"/>
          <w:color w:val="231F20"/>
          <w:sz w:val="21"/>
          <w:szCs w:val="21"/>
        </w:rPr>
        <w:t xml:space="preserve"> on Instagram.</w:t>
      </w:r>
    </w:p>
    <w:p>
      <w:pPr>
        <w:pStyle w:val="ListParagraph"/>
        <w:numPr>
          <w:ilvl w:val="0"/>
          <w:numId w:val="2"/>
        </w:numPr>
        <w:spacing w:after="60"/>
      </w:pPr>
      <w:r>
        <w:rPr>
          <w:rFonts w:ascii="Georgia" w:cs="Georgia" w:eastAsia="Georgia" w:hAnsi="Georgia"/>
          <w:color w:val="231F20"/>
          <w:sz w:val="21"/>
          <w:szCs w:val="21"/>
        </w:rPr>
        <w:t xml:space="preserve">Watch the program video: youtu.be/4ZdvqaiwQHU</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Talk to School Administrators</w:t>
      </w:r>
    </w:p>
    <w:p>
      <w:pPr>
        <w:spacing w:after="100" w:before="0" w:line="276"/>
      </w:pPr>
      <w:r>
        <w:rPr>
          <w:rFonts w:ascii="Georgia" w:cs="Georgia" w:eastAsia="Georgia" w:hAnsi="Georgia"/>
          <w:color w:val="231F20"/>
          <w:sz w:val="21"/>
          <w:szCs w:val="21"/>
        </w:rPr>
        <w:t xml:space="preserve">Each school’s approval process is different, so check in with your administration early to find out what yours involves. You might start with an email like this 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6F4F9" w:color="auto" w:val="clear"/>
            <w:tcMar>
              <w:top w:type="dxa" w:w="120"/>
              <w:left w:type="dxa" w:w="160"/>
              <w:bottom w:type="dxa" w:w="120"/>
              <w:right w:type="dxa" w:w="160"/>
            </w:tcMar>
            <w:vAlign w:val="top"/>
          </w:tcPr>
          <w:p>
            <w:pPr>
              <w:spacing w:after="100" w:before="0" w:line="276"/>
            </w:pPr>
            <w:r>
              <w:rPr>
                <w:rFonts w:ascii="Georgia" w:cs="Georgia" w:eastAsia="Georgia" w:hAnsi="Georgia"/>
                <w:color w:val="231F20"/>
                <w:sz w:val="21"/>
                <w:szCs w:val="21"/>
              </w:rPr>
              <w:t xml:space="preserve">Dear </w:t>
            </w:r>
            <w:r>
              <w:rPr>
                <w:rFonts w:ascii="Georgia" w:cs="Georgia" w:eastAsia="Georgia" w:hAnsi="Georgia"/>
                <w:b/>
                <w:bCs/>
                <w:color w:val="0060AF"/>
                <w:sz w:val="21"/>
                <w:szCs w:val="21"/>
              </w:rPr>
              <w:t xml:space="preserve">[Principal Name]</w:t>
            </w:r>
            <w:r>
              <w:rPr>
                <w:rFonts w:ascii="Georgia" w:cs="Georgia" w:eastAsia="Georgia" w:hAnsi="Georgia"/>
                <w:color w:val="231F20"/>
                <w:sz w:val="21"/>
                <w:szCs w:val="21"/>
              </w:rPr>
              <w:t xml:space="preserve">,</w:t>
            </w:r>
          </w:p>
          <w:p>
            <w:pPr>
              <w:spacing w:after="100" w:before="0" w:line="276"/>
            </w:pPr>
            <w:r>
              <w:rPr>
                <w:rFonts w:ascii="Georgia" w:cs="Georgia" w:eastAsia="Georgia" w:hAnsi="Georgia"/>
                <w:color w:val="231F20"/>
                <w:sz w:val="21"/>
                <w:szCs w:val="21"/>
              </w:rPr>
              <w:t xml:space="preserve">I’d like to start a YMCA Youth and Government delegation at our school this year. It’s a nonpartisan civics program where students research a real issue, write a bill that amends state law, and debate it with students from across the state in the actual chambers of the State Capitol.</w:t>
            </w:r>
          </w:p>
          <w:p>
            <w:pPr>
              <w:spacing w:after="100" w:before="0" w:line="276"/>
            </w:pPr>
            <w:r>
              <w:rPr>
                <w:rFonts w:ascii="Georgia" w:cs="Georgia" w:eastAsia="Georgia" w:hAnsi="Georgia"/>
                <w:color w:val="231F20"/>
                <w:sz w:val="21"/>
                <w:szCs w:val="21"/>
              </w:rPr>
              <w:t xml:space="preserve">The program supports our ELA and social studies goals: argument writing, close reading of real statutes, research, and public speaking. In its first year, our group would only need to attend the State Conference on </w:t>
            </w:r>
            <w:r>
              <w:rPr>
                <w:rFonts w:ascii="Georgia" w:cs="Georgia" w:eastAsia="Georgia" w:hAnsi="Georgia"/>
                <w:b/>
                <w:bCs/>
                <w:color w:val="0060AF"/>
                <w:sz w:val="21"/>
                <w:szCs w:val="21"/>
              </w:rPr>
              <w:t xml:space="preserve">[conference dates]</w:t>
            </w:r>
            <w:r>
              <w:rPr>
                <w:rFonts w:ascii="Georgia" w:cs="Georgia" w:eastAsia="Georgia" w:hAnsi="Georgia"/>
                <w:color w:val="231F20"/>
                <w:sz w:val="21"/>
                <w:szCs w:val="21"/>
              </w:rPr>
              <w:t xml:space="preserve">. Reserving our spot is free, and financial aid is available so cost doesn’t keep any student out.</w:t>
            </w:r>
          </w:p>
          <w:p>
            <w:pPr>
              <w:spacing w:after="100" w:before="0" w:line="276"/>
            </w:pPr>
            <w:r>
              <w:rPr>
                <w:rFonts w:ascii="Georgia" w:cs="Georgia" w:eastAsia="Georgia" w:hAnsi="Georgia"/>
                <w:color w:val="231F20"/>
                <w:sz w:val="21"/>
                <w:szCs w:val="21"/>
              </w:rPr>
              <w:t xml:space="preserve">Could we find a time to talk about what approval would look like here? The YMCA provides the curriculum and training, and their staff can visit to help us get started.</w:t>
            </w:r>
          </w:p>
          <w:p>
            <w:pPr>
              <w:spacing w:after="40" w:before="0" w:line="276"/>
            </w:pPr>
            <w:r>
              <w:rPr>
                <w:rFonts w:ascii="Georgia" w:cs="Georgia" w:eastAsia="Georgia" w:hAnsi="Georgia"/>
                <w:color w:val="231F20"/>
                <w:sz w:val="21"/>
                <w:szCs w:val="21"/>
              </w:rPr>
              <w:t xml:space="preserve">Thank you,</w:t>
            </w:r>
            <w:r>
              <w:br/>
            </w:r>
            <w:r>
              <w:rPr>
                <w:rFonts w:ascii="Georgia" w:cs="Georgia" w:eastAsia="Georgia" w:hAnsi="Georgia"/>
                <w:b/>
                <w:bCs/>
                <w:color w:val="0060AF"/>
                <w:sz w:val="21"/>
                <w:szCs w:val="21"/>
              </w:rPr>
              <w:t xml:space="preserve">[Educator Name]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0089D0" w:sz="36"/>
              <w:bottom w:val="none" w:color="FFFFFF" w:sz="0"/>
              <w:right w:val="none" w:color="FFFFFF" w:sz="0"/>
            </w:tcBorders>
            <w:shd w:fill="E9F5FC"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No approval form needed</w:t>
            </w:r>
          </w:p>
          <w:p>
            <w:pPr>
              <w:spacing w:after="100" w:before="0" w:line="276"/>
            </w:pPr>
            <w:r>
              <w:rPr>
                <w:rFonts w:ascii="Georgia" w:cs="Georgia" w:eastAsia="Georgia" w:hAnsi="Georgia"/>
                <w:color w:val="231F20"/>
                <w:sz w:val="21"/>
                <w:szCs w:val="21"/>
              </w:rPr>
              <w:t xml:space="preserve">There’s no program approval form on our side. Your school’s own process (a club charter, a field trip request, a board item) is all that applies.</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Program</w:t>
      </w:r>
    </w:p>
    <w:p>
      <w:pPr>
        <w:pStyle w:val="Heading1"/>
        <w:keepNext/>
        <w:spacing w:after="120" w:before="0"/>
      </w:pPr>
      <w:r>
        <w:rPr>
          <w:rFonts w:ascii="Verdana" w:cs="Verdana" w:eastAsia="Verdana" w:hAnsi="Verdana"/>
          <w:b/>
          <w:bCs/>
          <w:caps/>
          <w:color w:val="5C2E91"/>
          <w:sz w:val="38"/>
          <w:szCs w:val="38"/>
        </w:rPr>
        <w:t xml:space="preserve">Why It Works in the Classroom</w:t>
      </w:r>
    </w:p>
    <w:p>
      <w:pPr>
        <w:spacing w:after="200" w:before="0" w:line="276"/>
      </w:pPr>
      <w:r>
        <w:rPr>
          <w:rFonts w:ascii="Georgia" w:cs="Georgia" w:eastAsia="Georgia" w:hAnsi="Georgia"/>
          <w:color w:val="636466"/>
          <w:sz w:val="23"/>
          <w:szCs w:val="23"/>
        </w:rPr>
        <w:t xml:space="preserve">Youth and Government builds the skills your state assessments measure, using real laws and real decisions.</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Skills Students Build</w:t>
      </w:r>
    </w:p>
    <w:p>
      <w:pPr>
        <w:pStyle w:val="ListParagraph"/>
        <w:numPr>
          <w:ilvl w:val="0"/>
          <w:numId w:val="2"/>
        </w:numPr>
        <w:spacing w:after="60"/>
      </w:pPr>
      <w:r>
        <w:rPr>
          <w:rFonts w:ascii="Georgia" w:cs="Georgia" w:eastAsia="Georgia" w:hAnsi="Georgia"/>
          <w:b/>
          <w:bCs/>
          <w:color w:val="231F20"/>
          <w:sz w:val="21"/>
          <w:szCs w:val="21"/>
        </w:rPr>
        <w:t xml:space="preserve">Argument writing:</w:t>
      </w:r>
      <w:r>
        <w:rPr>
          <w:rFonts w:ascii="Georgia" w:cs="Georgia" w:eastAsia="Georgia" w:hAnsi="Georgia"/>
          <w:color w:val="231F20"/>
          <w:sz w:val="21"/>
          <w:szCs w:val="21"/>
        </w:rPr>
        <w:t xml:space="preserve"> a bill and its defense are an evidence-based argument.</w:t>
      </w:r>
    </w:p>
    <w:p>
      <w:pPr>
        <w:pStyle w:val="ListParagraph"/>
        <w:numPr>
          <w:ilvl w:val="0"/>
          <w:numId w:val="2"/>
        </w:numPr>
        <w:spacing w:after="60"/>
      </w:pPr>
      <w:r>
        <w:rPr>
          <w:rFonts w:ascii="Georgia" w:cs="Georgia" w:eastAsia="Georgia" w:hAnsi="Georgia"/>
          <w:b/>
          <w:bCs/>
          <w:color w:val="231F20"/>
          <w:sz w:val="21"/>
          <w:szCs w:val="21"/>
        </w:rPr>
        <w:t xml:space="preserve">Close reading:</w:t>
      </w:r>
      <w:r>
        <w:rPr>
          <w:rFonts w:ascii="Georgia" w:cs="Georgia" w:eastAsia="Georgia" w:hAnsi="Georgia"/>
          <w:color w:val="231F20"/>
          <w:sz w:val="21"/>
          <w:szCs w:val="21"/>
        </w:rPr>
        <w:t xml:space="preserve"> students read and amend real state statutes.</w:t>
      </w:r>
    </w:p>
    <w:p>
      <w:pPr>
        <w:pStyle w:val="ListParagraph"/>
        <w:numPr>
          <w:ilvl w:val="0"/>
          <w:numId w:val="2"/>
        </w:numPr>
        <w:spacing w:after="60"/>
      </w:pPr>
      <w:r>
        <w:rPr>
          <w:rFonts w:ascii="Georgia" w:cs="Georgia" w:eastAsia="Georgia" w:hAnsi="Georgia"/>
          <w:b/>
          <w:bCs/>
          <w:color w:val="231F20"/>
          <w:sz w:val="21"/>
          <w:szCs w:val="21"/>
        </w:rPr>
        <w:t xml:space="preserve">Research:</w:t>
      </w:r>
      <w:r>
        <w:rPr>
          <w:rFonts w:ascii="Georgia" w:cs="Georgia" w:eastAsia="Georgia" w:hAnsi="Georgia"/>
          <w:color w:val="231F20"/>
          <w:sz w:val="21"/>
          <w:szCs w:val="21"/>
        </w:rPr>
        <w:t xml:space="preserve"> students find data and weigh more than one side.</w:t>
      </w:r>
    </w:p>
    <w:p>
      <w:pPr>
        <w:pStyle w:val="ListParagraph"/>
        <w:numPr>
          <w:ilvl w:val="0"/>
          <w:numId w:val="2"/>
        </w:numPr>
        <w:spacing w:after="60"/>
      </w:pPr>
      <w:r>
        <w:rPr>
          <w:rFonts w:ascii="Georgia" w:cs="Georgia" w:eastAsia="Georgia" w:hAnsi="Georgia"/>
          <w:b/>
          <w:bCs/>
          <w:color w:val="231F20"/>
          <w:sz w:val="21"/>
          <w:szCs w:val="21"/>
        </w:rPr>
        <w:t xml:space="preserve">Speaking and listening:</w:t>
      </w:r>
      <w:r>
        <w:rPr>
          <w:rFonts w:ascii="Georgia" w:cs="Georgia" w:eastAsia="Georgia" w:hAnsi="Georgia"/>
          <w:color w:val="231F20"/>
          <w:sz w:val="21"/>
          <w:szCs w:val="21"/>
        </w:rPr>
        <w:t xml:space="preserve"> timed speeches, questions, and rebuttals.</w:t>
      </w:r>
    </w:p>
    <w:p>
      <w:pPr>
        <w:pStyle w:val="ListParagraph"/>
        <w:numPr>
          <w:ilvl w:val="0"/>
          <w:numId w:val="2"/>
        </w:numPr>
        <w:spacing w:after="60"/>
      </w:pPr>
      <w:r>
        <w:rPr>
          <w:rFonts w:ascii="Georgia" w:cs="Georgia" w:eastAsia="Georgia" w:hAnsi="Georgia"/>
          <w:b/>
          <w:bCs/>
          <w:color w:val="231F20"/>
          <w:sz w:val="21"/>
          <w:szCs w:val="21"/>
        </w:rPr>
        <w:t xml:space="preserve">Civic dispositions:</w:t>
      </w:r>
      <w:r>
        <w:rPr>
          <w:rFonts w:ascii="Georgia" w:cs="Georgia" w:eastAsia="Georgia" w:hAnsi="Georgia"/>
          <w:color w:val="231F20"/>
          <w:sz w:val="21"/>
          <w:szCs w:val="21"/>
        </w:rPr>
        <w:t xml:space="preserve"> respectful disagreement, compromise, and leadership.</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Nonpartisan by Design</w:t>
      </w:r>
    </w:p>
    <w:p>
      <w:pPr>
        <w:spacing w:after="100" w:before="0" w:line="276"/>
      </w:pPr>
      <w:r>
        <w:rPr>
          <w:rFonts w:ascii="Georgia" w:cs="Georgia" w:eastAsia="Georgia" w:hAnsi="Georgia"/>
          <w:color w:val="231F20"/>
          <w:sz w:val="21"/>
          <w:szCs w:val="21"/>
        </w:rPr>
        <w:t xml:space="preserve">Youth and Government doesn’t support any party, candidate, or agenda. Students debate ideas, never people. A “con” speech means “here’s what could be better.”</w:t>
      </w:r>
    </w:p>
    <w:p>
      <w:pPr>
        <w:spacing w:after="100" w:before="0" w:line="276"/>
      </w:pPr>
      <w:r>
        <w:rPr>
          <w:rFonts w:ascii="Georgia" w:cs="Georgia" w:eastAsia="Georgia" w:hAnsi="Georgia"/>
          <w:color w:val="231F20"/>
          <w:sz w:val="21"/>
          <w:szCs w:val="21"/>
        </w:rPr>
        <w:t xml:space="preserve">In Rhode Island, students join simulated Conservative and Liberal parties as roles in the program, not real endorsements.</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Using AI</w:t>
      </w:r>
    </w:p>
    <w:p>
      <w:pPr>
        <w:spacing w:after="100" w:before="0" w:line="276"/>
      </w:pPr>
      <w:r>
        <w:rPr>
          <w:rFonts w:ascii="Georgia" w:cs="Georgia" w:eastAsia="Georgia" w:hAnsi="Georgia"/>
          <w:color w:val="231F20"/>
          <w:sz w:val="21"/>
          <w:szCs w:val="21"/>
        </w:rPr>
        <w:t xml:space="preserve">AI is a tool and it’s fine to use, but it’s no replacement for knowledge, understanding, and experience. Students must understand and defend their own positions.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92278F"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Middle School vs. High School</w:t>
            </w:r>
          </w:p>
          <w:p>
            <w:pPr>
              <w:spacing w:after="40" w:before="0" w:line="276"/>
            </w:pPr>
            <w:r>
              <w:rPr>
                <w:rFonts w:ascii="Georgia" w:cs="Georgia" w:eastAsia="Georgia" w:hAnsi="Georgia"/>
                <w:color w:val="231F20"/>
                <w:sz w:val="21"/>
                <w:szCs w:val="21"/>
              </w:rPr>
              <w:t xml:space="preserve">The Middle School program focuses on building confidence, basic critical thinking, and working with people. The High School program goes deeper into how government works and the specifics of law.</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State connections</w:t>
            </w:r>
          </w:p>
          <w:p>
            <w:pPr>
              <w:spacing w:after="6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Youth and Government can count toward the </w:t>
            </w:r>
            <w:r>
              <w:rPr>
                <w:rFonts w:ascii="Georgia" w:cs="Georgia" w:eastAsia="Georgia" w:hAnsi="Georgia"/>
                <w:b/>
                <w:bCs/>
                <w:color w:val="231F20"/>
                <w:sz w:val="21"/>
                <w:szCs w:val="21"/>
              </w:rPr>
              <w:t xml:space="preserve">Seal of Civic Readiness</w:t>
            </w:r>
            <w:r>
              <w:rPr>
                <w:rFonts w:ascii="Georgia" w:cs="Georgia" w:eastAsia="Georgia" w:hAnsi="Georgia"/>
                <w:color w:val="231F20"/>
                <w:sz w:val="21"/>
                <w:szCs w:val="21"/>
              </w:rPr>
              <w:t xml:space="preserve"> when the school’s Seal committee approves it. In grades 7 and 8, a student’s bill can serve as the Middle School Capstone (1 point). In high school, it may count as a Civics Project (1.5 points) or 40+ hours of civic extracurricular work (0.5 point). Details: nysed.gov/standards-instruction/criteria-earn-seal-civic-readiness. See the Civic Seal Units, “Two Lesson Plan Series to Download”.</w:t>
            </w:r>
          </w:p>
          <w:p>
            <w:pPr>
              <w:spacing w:after="6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The Middle School program reinforces the argument writing and research skills on the grades 3 to 8 ELA assessments, and wraps up in November, months before spring testing.</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Students read real Connecticut statutes and defend evidence-based bills, building skills on the Smarter Balanced ELA assessment and the SAT School Day, and supporting the civics coursework Connecticut requires for graduation. A full standards alignment document is available on request. Civic Seal Units 1, 4, and 6 (see “Two Lesson Plan Series to Download”) can document the civic engagement project and portfolio evidence for the new State Seal of Civics Education and Engagement. The state sets the criteria, and each district decides whether to offer it.</w:t>
            </w:r>
          </w:p>
          <w:p>
            <w:pPr>
              <w:spacing w:after="60" w:before="0" w:line="276"/>
            </w:pP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Civic Seal Units 1, 2, 3, and 7 (see “Two Lesson Plan Series to Download”) are designed to fit the Civic Literacy Act student-led civics project; confirm with your district.</w:t>
            </w:r>
          </w:p>
        </w:tc>
      </w:tr>
    </w:tbl>
    <w:p>
      <w:pPr>
        <w:spacing w:after="80" w:before="0" w:line="120"/>
      </w:pPr>
    </w:p>
    <w:p>
      <w:pPr>
        <w:pBdr>
          <w:left w:val="single" w:color="FCAF17" w:sz="24" w:space="10"/>
        </w:pBdr>
        <w:spacing w:after="40" w:before="60"/>
        <w:ind w:left="260"/>
      </w:pPr>
      <w:r>
        <w:rPr>
          <w:rFonts w:ascii="Georgia" w:cs="Georgia" w:eastAsia="Georgia" w:hAnsi="Georgia"/>
          <w:i/>
          <w:iCs/>
          <w:color w:val="5C2E91"/>
          <w:sz w:val="22"/>
          <w:szCs w:val="22"/>
        </w:rPr>
        <w:t xml:space="preserve">...for teenagers just learning these concepts I believe this experience is invaluable.</w:t>
      </w:r>
    </w:p>
    <w:p>
      <w:pPr>
        <w:spacing w:after="160"/>
        <w:ind w:left="260"/>
      </w:pPr>
      <w:r>
        <w:rPr>
          <w:rFonts w:ascii="Verdana" w:cs="Verdana" w:eastAsia="Verdana" w:hAnsi="Verdana"/>
          <w:caps/>
          <w:color w:val="636466"/>
          <w:spacing w:val="30"/>
          <w:sz w:val="14"/>
          <w:szCs w:val="14"/>
        </w:rPr>
        <w:t xml:space="preserve">Advisor and former social studies teacher, NY High School</w:t>
      </w:r>
    </w:p>
    <w:p>
      <w:r>
        <w:br w:type="page"/>
      </w:r>
    </w:p>
    <w:p>
      <w:pPr>
        <w:spacing w:after="80"/>
      </w:pPr>
      <w:r>
        <w:rPr>
          <w:rFonts w:ascii="Verdana" w:cs="Verdana" w:eastAsia="Verdana" w:hAnsi="Verdana"/>
          <w:b/>
          <w:bCs/>
          <w:caps/>
          <w:color w:val="0060AF"/>
          <w:spacing w:val="50"/>
          <w:sz w:val="14"/>
          <w:szCs w:val="14"/>
        </w:rPr>
        <w:t xml:space="preserve">▶  The Program</w:t>
      </w:r>
    </w:p>
    <w:p>
      <w:pPr>
        <w:pStyle w:val="Heading1"/>
        <w:keepNext/>
        <w:spacing w:after="120" w:before="0"/>
      </w:pPr>
      <w:r>
        <w:rPr>
          <w:rFonts w:ascii="Verdana" w:cs="Verdana" w:eastAsia="Verdana" w:hAnsi="Verdana"/>
          <w:b/>
          <w:bCs/>
          <w:caps/>
          <w:color w:val="5C2E91"/>
          <w:sz w:val="38"/>
          <w:szCs w:val="38"/>
        </w:rPr>
        <w:t xml:space="preserve">Bill Writing Tips</w:t>
      </w:r>
    </w:p>
    <w:p>
      <w:pPr>
        <w:spacing w:after="200" w:before="0" w:line="276"/>
      </w:pPr>
      <w:r>
        <w:rPr>
          <w:rFonts w:ascii="Georgia" w:cs="Georgia" w:eastAsia="Georgia" w:hAnsi="Georgia"/>
          <w:color w:val="636466"/>
          <w:sz w:val="23"/>
          <w:szCs w:val="23"/>
        </w:rPr>
        <w:t xml:space="preserve">A strong bill picks one clear problem and fixes it by changing a real state law.</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The Parts of a Bill</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120"/>
        <w:gridCol w:w="9400"/>
      </w:tblGrid>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1</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An Act To:</w:t>
            </w:r>
            <w:r>
              <w:rPr>
                <w:rFonts w:ascii="Georgia" w:cs="Georgia" w:eastAsia="Georgia" w:hAnsi="Georgia"/>
                <w:color w:val="231F20"/>
                <w:sz w:val="21"/>
                <w:szCs w:val="21"/>
              </w:rPr>
              <w:t xml:space="preserve"> one sentence naming the law you change and what the bill does. About 90% of bills amend an existing law.</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0AF"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2</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Purpose:</w:t>
            </w:r>
            <w:r>
              <w:rPr>
                <w:rFonts w:ascii="Georgia" w:cs="Georgia" w:eastAsia="Georgia" w:hAnsi="Georgia"/>
                <w:color w:val="231F20"/>
                <w:sz w:val="21"/>
                <w:szCs w:val="21"/>
              </w:rPr>
              <w:t xml:space="preserve"> one or two sentences on the spirit of the bill. It’s not an argument.</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B6B"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3</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Provisions:</w:t>
            </w:r>
            <w:r>
              <w:rPr>
                <w:rFonts w:ascii="Georgia" w:cs="Georgia" w:eastAsia="Georgia" w:hAnsi="Georgia"/>
                <w:color w:val="231F20"/>
                <w:sz w:val="21"/>
                <w:szCs w:val="21"/>
              </w:rPr>
              <w:t xml:space="preserve"> the step-by-step details: who oversees it, any penalties, and how it’s paid for. </w:t>
            </w:r>
            <w:r>
              <w:rPr>
                <w:rFonts w:ascii="Georgia" w:cs="Georgia" w:eastAsia="Georgia" w:hAnsi="Georgia"/>
                <w:strike/>
                <w:color w:val="231F20"/>
                <w:sz w:val="21"/>
                <w:szCs w:val="21"/>
              </w:rPr>
              <w:t xml:space="preserve">Strikethrough</w:t>
            </w:r>
            <w:r>
              <w:rPr>
                <w:rFonts w:ascii="Georgia" w:cs="Georgia" w:eastAsia="Georgia" w:hAnsi="Georgia"/>
                <w:color w:val="231F20"/>
                <w:sz w:val="21"/>
                <w:szCs w:val="21"/>
              </w:rPr>
              <w:t xml:space="preserve"> shows deleted text, and </w:t>
            </w:r>
            <w:r>
              <w:rPr>
                <w:rFonts w:ascii="Georgia" w:cs="Georgia" w:eastAsia="Georgia" w:hAnsi="Georgia"/>
                <w:color w:val="231F20"/>
                <w:sz w:val="21"/>
                <w:szCs w:val="21"/>
                <w:u w:val="single"/>
              </w:rPr>
              <w:t xml:space="preserve">underline</w:t>
            </w:r>
            <w:r>
              <w:rPr>
                <w:rFonts w:ascii="Georgia" w:cs="Georgia" w:eastAsia="Georgia" w:hAnsi="Georgia"/>
                <w:color w:val="231F20"/>
                <w:sz w:val="21"/>
                <w:szCs w:val="21"/>
              </w:rPr>
              <w:t xml:space="preserve"> shows added text.</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4</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Definitions:</w:t>
            </w:r>
            <w:r>
              <w:rPr>
                <w:rFonts w:ascii="Georgia" w:cs="Georgia" w:eastAsia="Georgia" w:hAnsi="Georgia"/>
                <w:color w:val="231F20"/>
                <w:sz w:val="21"/>
                <w:szCs w:val="21"/>
              </w:rPr>
              <w:t xml:space="preserve"> the 3 to 5 key terms. Write these last.</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bl>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How Committees Rank Bills</w:t>
      </w:r>
    </w:p>
    <w:p>
      <w:pPr>
        <w:spacing w:after="100" w:before="0" w:line="276"/>
      </w:pPr>
      <w:r>
        <w:rPr>
          <w:rFonts w:ascii="Georgia" w:cs="Georgia" w:eastAsia="Georgia" w:hAnsi="Georgia"/>
          <w:color w:val="231F20"/>
          <w:sz w:val="21"/>
          <w:szCs w:val="21"/>
        </w:rPr>
        <w:t xml:space="preserve">Committees score quality, not agreement:</w:t>
      </w:r>
    </w:p>
    <w:p>
      <w:pPr>
        <w:pStyle w:val="ListParagraph"/>
        <w:numPr>
          <w:ilvl w:val="0"/>
          <w:numId w:val="2"/>
        </w:numPr>
        <w:spacing w:after="60"/>
      </w:pPr>
      <w:r>
        <w:rPr>
          <w:rFonts w:ascii="Georgia" w:cs="Georgia" w:eastAsia="Georgia" w:hAnsi="Georgia"/>
          <w:color w:val="231F20"/>
          <w:sz w:val="21"/>
          <w:szCs w:val="21"/>
        </w:rPr>
        <w:t xml:space="preserve">How clearly the bill states its purpose</w:t>
      </w:r>
    </w:p>
    <w:p>
      <w:pPr>
        <w:pStyle w:val="ListParagraph"/>
        <w:numPr>
          <w:ilvl w:val="0"/>
          <w:numId w:val="2"/>
        </w:numPr>
        <w:spacing w:after="60"/>
      </w:pPr>
      <w:r>
        <w:rPr>
          <w:rFonts w:ascii="Georgia" w:cs="Georgia" w:eastAsia="Georgia" w:hAnsi="Georgia"/>
          <w:color w:val="231F20"/>
          <w:sz w:val="21"/>
          <w:szCs w:val="21"/>
        </w:rPr>
        <w:t xml:space="preserve">Evidence of preparation</w:t>
      </w:r>
    </w:p>
    <w:p>
      <w:pPr>
        <w:pStyle w:val="ListParagraph"/>
        <w:numPr>
          <w:ilvl w:val="0"/>
          <w:numId w:val="2"/>
        </w:numPr>
        <w:spacing w:after="60"/>
      </w:pPr>
      <w:r>
        <w:rPr>
          <w:rFonts w:ascii="Georgia" w:cs="Georgia" w:eastAsia="Georgia" w:hAnsi="Georgia"/>
          <w:color w:val="231F20"/>
          <w:sz w:val="21"/>
          <w:szCs w:val="21"/>
        </w:rPr>
        <w:t xml:space="preserve">Importance to the state</w:t>
      </w:r>
    </w:p>
    <w:p>
      <w:pPr>
        <w:pStyle w:val="ListParagraph"/>
        <w:numPr>
          <w:ilvl w:val="0"/>
          <w:numId w:val="2"/>
        </w:numPr>
        <w:spacing w:after="60"/>
      </w:pPr>
      <w:r>
        <w:rPr>
          <w:rFonts w:ascii="Georgia" w:cs="Georgia" w:eastAsia="Georgia" w:hAnsi="Georgia"/>
          <w:color w:val="231F20"/>
          <w:sz w:val="21"/>
          <w:szCs w:val="21"/>
        </w:rPr>
        <w:t xml:space="preserve">Whether it’s realistic</w:t>
      </w:r>
    </w:p>
    <w:p>
      <w:pPr>
        <w:pStyle w:val="ListParagraph"/>
        <w:numPr>
          <w:ilvl w:val="0"/>
          <w:numId w:val="2"/>
        </w:numPr>
        <w:spacing w:after="60"/>
      </w:pPr>
      <w:r>
        <w:rPr>
          <w:rFonts w:ascii="Georgia" w:cs="Georgia" w:eastAsia="Georgia" w:hAnsi="Georgia"/>
          <w:color w:val="231F20"/>
          <w:sz w:val="21"/>
          <w:szCs w:val="21"/>
        </w:rPr>
        <w:t xml:space="preserve">Whether it’s debatable</w:t>
      </w:r>
    </w:p>
    <w:p>
      <w:pPr>
        <w:spacing w:after="100" w:before="0" w:line="276"/>
      </w:pPr>
      <w:r>
        <w:rPr>
          <w:rFonts w:ascii="Georgia" w:cs="Georgia" w:eastAsia="Georgia" w:hAnsi="Georgia"/>
          <w:color w:val="231F20"/>
          <w:sz w:val="21"/>
          <w:szCs w:val="21"/>
        </w:rPr>
        <w:t xml:space="preserve">A student can speak against a bill and still vote for it.</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Tips for Success</w:t>
      </w:r>
    </w:p>
    <w:p>
      <w:pPr>
        <w:pStyle w:val="ListParagraph"/>
        <w:numPr>
          <w:ilvl w:val="0"/>
          <w:numId w:val="2"/>
        </w:numPr>
        <w:spacing w:after="60"/>
      </w:pPr>
      <w:r>
        <w:rPr>
          <w:rFonts w:ascii="Georgia" w:cs="Georgia" w:eastAsia="Georgia" w:hAnsi="Georgia"/>
          <w:color w:val="231F20"/>
          <w:sz w:val="21"/>
          <w:szCs w:val="21"/>
        </w:rPr>
        <w:t xml:space="preserve">Start from a problem students care about locally.</w:t>
      </w:r>
    </w:p>
    <w:p>
      <w:pPr>
        <w:pStyle w:val="ListParagraph"/>
        <w:numPr>
          <w:ilvl w:val="0"/>
          <w:numId w:val="2"/>
        </w:numPr>
        <w:spacing w:after="60"/>
      </w:pPr>
      <w:r>
        <w:rPr>
          <w:rFonts w:ascii="Georgia" w:cs="Georgia" w:eastAsia="Georgia" w:hAnsi="Georgia"/>
          <w:color w:val="231F20"/>
          <w:sz w:val="21"/>
          <w:szCs w:val="21"/>
        </w:rPr>
        <w:t xml:space="preserve">Find the current law first, then decide what to change.</w:t>
      </w:r>
    </w:p>
    <w:p>
      <w:pPr>
        <w:pStyle w:val="ListParagraph"/>
        <w:numPr>
          <w:ilvl w:val="0"/>
          <w:numId w:val="2"/>
        </w:numPr>
        <w:spacing w:after="60"/>
      </w:pPr>
      <w:r>
        <w:rPr>
          <w:rFonts w:ascii="Georgia" w:cs="Georgia" w:eastAsia="Georgia" w:hAnsi="Georgia"/>
          <w:color w:val="231F20"/>
          <w:sz w:val="21"/>
          <w:szCs w:val="21"/>
        </w:rPr>
        <w:t xml:space="preserve">Keep it narrow. One good change beats five vague ones.</w:t>
      </w:r>
    </w:p>
    <w:p>
      <w:pPr>
        <w:pStyle w:val="ListParagraph"/>
        <w:numPr>
          <w:ilvl w:val="0"/>
          <w:numId w:val="2"/>
        </w:numPr>
        <w:spacing w:after="60"/>
      </w:pPr>
      <w:r>
        <w:rPr>
          <w:rFonts w:ascii="Georgia" w:cs="Georgia" w:eastAsia="Georgia" w:hAnsi="Georgia"/>
          <w:color w:val="231F20"/>
          <w:sz w:val="21"/>
          <w:szCs w:val="21"/>
        </w:rPr>
        <w:t xml:space="preserve">Plan for the hard questions: who pays, who enforces, how you’ll know it worked.</w:t>
      </w:r>
    </w:p>
    <w:p>
      <w:pPr>
        <w:pStyle w:val="ListParagraph"/>
        <w:numPr>
          <w:ilvl w:val="0"/>
          <w:numId w:val="2"/>
        </w:numPr>
        <w:spacing w:after="60"/>
      </w:pPr>
      <w:r>
        <w:rPr>
          <w:rFonts w:ascii="Georgia" w:cs="Georgia" w:eastAsia="Georgia" w:hAnsi="Georgia"/>
          <w:color w:val="231F20"/>
          <w:sz w:val="21"/>
          <w:szCs w:val="21"/>
        </w:rPr>
        <w:t xml:space="preserve">Submit early. Students can revise until the Bill Book is finalized, about a week before the conference.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Need help?</w:t>
            </w:r>
          </w:p>
          <w:p>
            <w:pPr>
              <w:spacing w:after="40" w:before="0" w:line="276"/>
            </w:pPr>
            <w:r>
              <w:rPr>
                <w:rFonts w:ascii="Georgia" w:cs="Georgia" w:eastAsia="Georgia" w:hAnsi="Georgia"/>
                <w:color w:val="231F20"/>
                <w:sz w:val="21"/>
                <w:szCs w:val="21"/>
              </w:rPr>
              <w:t xml:space="preserve">Ask Drew for the Bill Writing Guide and bill template, or book a bill writing workshop for your students. If a link to an older resource gives a security warning, email us and we’ll send the file directly.</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Where states differ</w:t>
            </w:r>
          </w:p>
          <w:p>
            <w:pPr>
              <w:spacing w:after="60" w:before="0" w:line="276"/>
            </w:pPr>
            <w:r>
              <w:rPr>
                <w:rFonts w:ascii="Verdana" w:cs="Verdana" w:eastAsia="Verdana" w:hAnsi="Verdana"/>
                <w:b/>
                <w:bCs/>
                <w:color w:val="FFFFFF"/>
                <w:sz w:val="13"/>
                <w:szCs w:val="13"/>
                <w:shd w:fill="0060AF" w:color="auto" w:val="clear"/>
              </w:rPr>
              <w:t xml:space="preserve"> NY HS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Teams of 2 to 4 students write each bill. A past topic can return with the students’ own research and writing. Bills in correct format earn the Seal of State Approval.</w:t>
            </w:r>
          </w:p>
          <w:p>
            <w:pPr>
              <w:spacing w:after="60" w:before="0" w:line="276"/>
            </w:pPr>
            <w:r>
              <w:rPr>
                <w:rFonts w:ascii="Verdana" w:cs="Verdana" w:eastAsia="Verdana" w:hAnsi="Verdana"/>
                <w:b/>
                <w:bCs/>
                <w:color w:val="FFFFFF"/>
                <w:sz w:val="13"/>
                <w:szCs w:val="13"/>
                <w:shd w:fill="0060AF" w:color="auto" w:val="clear"/>
              </w:rPr>
              <w:t xml:space="preserve"> NY MS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Each delegation brings one bill for every 8 students (or part of 8). A bill can have 1 to 8 authors. Every student is a legislator; bill author is an extra role.</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Each student usually writes one bill. The advisor completes the Bill Submission form.</w:t>
            </w:r>
          </w:p>
          <w:p>
            <w:pPr>
              <w:spacing w:after="60" w:before="0" w:line="276"/>
            </w:pP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Committees aren’t grouped by topic, so students hear a wide range of bills. Zoom help sessions with the youth officers run in the months before the conference.</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Program</w:t>
      </w:r>
    </w:p>
    <w:p>
      <w:pPr>
        <w:pStyle w:val="Heading1"/>
        <w:keepNext/>
        <w:spacing w:after="120" w:before="0"/>
      </w:pPr>
      <w:r>
        <w:rPr>
          <w:rFonts w:ascii="Verdana" w:cs="Verdana" w:eastAsia="Verdana" w:hAnsi="Verdana"/>
          <w:b/>
          <w:bCs/>
          <w:caps/>
          <w:color w:val="5C2E91"/>
          <w:sz w:val="38"/>
          <w:szCs w:val="38"/>
        </w:rPr>
        <w:t xml:space="preserve">Leadership and National Opportunities</w:t>
      </w:r>
    </w:p>
    <w:p>
      <w:pPr>
        <w:spacing w:after="200" w:before="0" w:line="276"/>
      </w:pPr>
      <w:r>
        <w:rPr>
          <w:rFonts w:ascii="Georgia" w:cs="Georgia" w:eastAsia="Georgia" w:hAnsi="Georgia"/>
          <w:color w:val="636466"/>
          <w:sz w:val="23"/>
          <w:szCs w:val="23"/>
        </w:rPr>
        <w:t xml:space="preserve">Once students have a conference under their belts, there’s a lot more to do. All of these are optional.</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Leadership Training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6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b/>
                <w:bCs/>
                <w:color w:val="231F20"/>
                <w:sz w:val="21"/>
                <w:szCs w:val="21"/>
              </w:rPr>
              <w:t xml:space="preserve">Steering weekends</w:t>
            </w:r>
            <w:r>
              <w:rPr>
                <w:rFonts w:ascii="Georgia" w:cs="Georgia" w:eastAsia="Georgia" w:hAnsi="Georgia"/>
                <w:color w:val="231F20"/>
                <w:sz w:val="21"/>
                <w:szCs w:val="21"/>
              </w:rPr>
              <w:t xml:space="preserve"> at the Hilton Garden Inn, Nanuet: Judicial Steering (December 12 to 13, 2026) trains Justices; Legislative Steering (February 27 to 28, 2027) trains Committee Chairs and the Cabinet. $120 per student, $180 per adult. Schools without student leaders don’t need to attend.</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Leaders train through online meetings before the conference.</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National Conferences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CONA, the Conference on National Affairs</w:t>
            </w:r>
          </w:p>
          <w:p>
            <w:pPr>
              <w:spacing w:after="40" w:before="0" w:line="276"/>
            </w:pPr>
            <w:r>
              <w:rPr>
                <w:rFonts w:ascii="Georgia" w:cs="Georgia" w:eastAsia="Georgia" w:hAnsi="Georgia"/>
                <w:color w:val="231F20"/>
                <w:sz w:val="21"/>
                <w:szCs w:val="21"/>
              </w:rPr>
              <w:t xml:space="preserve">High school delegates write proposals on national issues and debate them with students from across the country. </w:t>
            </w:r>
            <w:r>
              <w:rPr>
                <w:rFonts w:ascii="Georgia" w:cs="Georgia" w:eastAsia="Georgia" w:hAnsi="Georgia"/>
                <w:b/>
                <w:bCs/>
                <w:color w:val="231F20"/>
                <w:sz w:val="21"/>
                <w:szCs w:val="21"/>
              </w:rPr>
              <w:t xml:space="preserve">July 3 to 8, 2027</w:t>
            </w:r>
            <w:r>
              <w:rPr>
                <w:rFonts w:ascii="Georgia" w:cs="Georgia" w:eastAsia="Georgia" w:hAnsi="Georgia"/>
                <w:color w:val="231F20"/>
                <w:sz w:val="21"/>
                <w:szCs w:val="21"/>
              </w:rPr>
              <w:t xml:space="preserve">, YMCA Blue Ridge Assembly, Black Mountain, North Carolina. </w:t>
            </w:r>
            <w:r>
              <w:rPr>
                <w:rFonts w:ascii="Georgia" w:cs="Georgia" w:eastAsia="Georgia" w:hAnsi="Georgia"/>
                <w:b/>
                <w:bCs/>
                <w:color w:val="231F20"/>
                <w:sz w:val="21"/>
                <w:szCs w:val="21"/>
              </w:rPr>
              <w:t xml:space="preserve">$1,250</w:t>
            </w:r>
            <w:r>
              <w:rPr>
                <w:rFonts w:ascii="Georgia" w:cs="Georgia" w:eastAsia="Georgia" w:hAnsi="Georgia"/>
                <w:color w:val="231F20"/>
                <w:sz w:val="21"/>
                <w:szCs w:val="21"/>
              </w:rPr>
              <w:t xml:space="preserv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NJC, the National Judicial Competition</w:t>
            </w:r>
          </w:p>
          <w:p>
            <w:pPr>
              <w:spacing w:after="40" w:before="0" w:line="276"/>
            </w:pPr>
            <w:r>
              <w:rPr>
                <w:rFonts w:ascii="Georgia" w:cs="Georgia" w:eastAsia="Georgia" w:hAnsi="Georgia"/>
                <w:color w:val="231F20"/>
                <w:sz w:val="21"/>
                <w:szCs w:val="21"/>
              </w:rPr>
              <w:t xml:space="preserve">Mock trial and appellate court for high schoolers. About $650 plus travel; budget about $1,200. Dates and host city coming soon.</w:t>
            </w:r>
          </w:p>
        </w:tc>
      </w:tr>
    </w:tbl>
    <w:p>
      <w:pPr>
        <w:spacing w:after="80" w:before="0" w:line="120"/>
      </w:pPr>
    </w:p>
    <w:p>
      <w:pPr>
        <w:spacing w:after="100" w:before="0" w:line="276"/>
      </w:pPr>
      <w:r>
        <w:rPr>
          <w:rFonts w:ascii="Georgia" w:cs="Georgia" w:eastAsia="Georgia" w:hAnsi="Georgia"/>
          <w:color w:val="636466"/>
          <w:sz w:val="17"/>
          <w:szCs w:val="17"/>
        </w:rPr>
        <w:t xml:space="preserve">Aid and payment plans are available for both. Payment timing never affects selection.</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Service and Advocacy</w:t>
      </w:r>
    </w:p>
    <w:p>
      <w:pPr>
        <w:spacing w:after="100" w:before="0" w:line="276"/>
      </w:pPr>
      <w:r>
        <w:rPr>
          <w:rFonts w:ascii="Georgia" w:cs="Georgia" w:eastAsia="Georgia" w:hAnsi="Georgia"/>
          <w:b/>
          <w:bCs/>
          <w:color w:val="231F20"/>
          <w:sz w:val="21"/>
          <w:szCs w:val="21"/>
        </w:rPr>
        <w:t xml:space="preserve">Y-Corps</w:t>
      </w:r>
      <w:r>
        <w:rPr>
          <w:rFonts w:ascii="Georgia" w:cs="Georgia" w:eastAsia="Georgia" w:hAnsi="Georgia"/>
          <w:color w:val="231F20"/>
          <w:sz w:val="21"/>
          <w:szCs w:val="21"/>
        </w:rPr>
        <w:t xml:space="preserve"> (grades 9 to 12): a summer service trip with teens from several states. Members complete 50 service hours and raise $1,000 for the scholarship fund. </w:t>
      </w: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Applications due January 15, 2027.</w:t>
      </w:r>
    </w:p>
    <w:p>
      <w:pPr>
        <w:spacing w:after="100" w:before="0" w:line="276"/>
      </w:pPr>
      <w:r>
        <w:rPr>
          <w:rFonts w:ascii="Georgia" w:cs="Georgia" w:eastAsia="Georgia" w:hAnsi="Georgia"/>
          <w:b/>
          <w:bCs/>
          <w:color w:val="231F20"/>
          <w:sz w:val="21"/>
          <w:szCs w:val="21"/>
        </w:rPr>
        <w:t xml:space="preserve">National Youth Advocate Program:</w:t>
      </w:r>
      <w:r>
        <w:rPr>
          <w:rFonts w:ascii="Georgia" w:cs="Georgia" w:eastAsia="Georgia" w:hAnsi="Georgia"/>
          <w:color w:val="231F20"/>
          <w:sz w:val="21"/>
          <w:szCs w:val="21"/>
        </w:rPr>
        <w:t xml:space="preserve"> a free program where high schoolers learn federal policy advocacy and speak up in Washington, DC.</w:t>
      </w:r>
    </w:p>
    <w:p>
      <w:pPr>
        <w:spacing w:after="10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w:t>
      </w:r>
      <w:r>
        <w:rPr>
          <w:rFonts w:ascii="Georgia" w:cs="Georgia" w:eastAsia="Georgia" w:hAnsi="Georgia"/>
          <w:b/>
          <w:bCs/>
          <w:color w:val="231F20"/>
          <w:sz w:val="21"/>
          <w:szCs w:val="21"/>
        </w:rPr>
        <w:t xml:space="preserve">Youth Advocates Academy:</w:t>
      </w:r>
      <w:r>
        <w:rPr>
          <w:rFonts w:ascii="Georgia" w:cs="Georgia" w:eastAsia="Georgia" w:hAnsi="Georgia"/>
          <w:color w:val="231F20"/>
          <w:sz w:val="21"/>
          <w:szCs w:val="21"/>
        </w:rPr>
        <w:t xml:space="preserve"> builds up to State Advocacy Day, February 8 to 9, 2027. Applications due October 31, 2026.</w:t>
      </w:r>
    </w:p>
    <w:p>
      <w:pPr>
        <w:spacing w:after="100" w:before="0" w:line="276"/>
      </w:pPr>
      <w:r>
        <w:rPr>
          <w:rFonts w:ascii="Georgia" w:cs="Georgia" w:eastAsia="Georgia" w:hAnsi="Georgia"/>
          <w:b/>
          <w:bCs/>
          <w:color w:val="231F20"/>
          <w:sz w:val="21"/>
          <w:szCs w:val="21"/>
        </w:rPr>
        <w:t xml:space="preserve">National Civics Bee</w:t>
      </w:r>
      <w:r>
        <w:rPr>
          <w:rFonts w:ascii="Georgia" w:cs="Georgia" w:eastAsia="Georgia" w:hAnsi="Georgia"/>
          <w:color w:val="231F20"/>
          <w:sz w:val="21"/>
          <w:szCs w:val="21"/>
        </w:rPr>
        <w:t xml:space="preserve"> (grades 6 to 8): an essay and live civics competition. 2027 essays are due February 2, 2027.</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How to apply for CONA and NJC</w:t>
            </w:r>
          </w:p>
          <w:p>
            <w:pPr>
              <w:spacing w:after="6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National Conference submissions by March 1, 2027.</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Self-Nomination form by February 5, 2027.</w:t>
            </w:r>
          </w:p>
          <w:p>
            <w:pPr>
              <w:spacing w:after="60" w:before="0" w:line="276"/>
            </w:pP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Pre-Conference Award Form by February 12, 2027.</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Core values, not Y-Corps</w:t>
            </w:r>
          </w:p>
          <w:p>
            <w:pPr>
              <w:spacing w:after="100" w:before="0" w:line="276"/>
            </w:pPr>
            <w:r>
              <w:rPr>
                <w:rFonts w:ascii="Georgia" w:cs="Georgia" w:eastAsia="Georgia" w:hAnsi="Georgia"/>
                <w:color w:val="231F20"/>
                <w:sz w:val="21"/>
                <w:szCs w:val="21"/>
              </w:rPr>
              <w:t xml:space="preserve">Two names that sound alike: the YMCA </w:t>
            </w:r>
            <w:r>
              <w:rPr>
                <w:rFonts w:ascii="Georgia" w:cs="Georgia" w:eastAsia="Georgia" w:hAnsi="Georgia"/>
                <w:b/>
                <w:bCs/>
                <w:color w:val="231F20"/>
                <w:sz w:val="21"/>
                <w:szCs w:val="21"/>
              </w:rPr>
              <w:t xml:space="preserve">core values</w:t>
            </w:r>
            <w:r>
              <w:rPr>
                <w:rFonts w:ascii="Georgia" w:cs="Georgia" w:eastAsia="Georgia" w:hAnsi="Georgia"/>
                <w:color w:val="231F20"/>
                <w:sz w:val="21"/>
                <w:szCs w:val="21"/>
              </w:rPr>
              <w:t xml:space="preserve"> (Honesty, Respect, Responsibility, Caring) guide every conference, including the core value speeches. </w:t>
            </w:r>
            <w:r>
              <w:rPr>
                <w:rFonts w:ascii="Georgia" w:cs="Georgia" w:eastAsia="Georgia" w:hAnsi="Georgia"/>
                <w:b/>
                <w:bCs/>
                <w:color w:val="231F20"/>
                <w:sz w:val="21"/>
                <w:szCs w:val="21"/>
              </w:rPr>
              <w:t xml:space="preserve">Y-Corps</w:t>
            </w:r>
            <w:r>
              <w:rPr>
                <w:rFonts w:ascii="Georgia" w:cs="Georgia" w:eastAsia="Georgia" w:hAnsi="Georgia"/>
                <w:color w:val="231F20"/>
                <w:sz w:val="21"/>
                <w:szCs w:val="21"/>
              </w:rPr>
              <w:t xml:space="preserve"> is the summer service program above.</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Conference</w:t>
      </w:r>
    </w:p>
    <w:p>
      <w:pPr>
        <w:pStyle w:val="Heading1"/>
        <w:keepNext/>
        <w:spacing w:after="120" w:before="0"/>
      </w:pPr>
      <w:r>
        <w:rPr>
          <w:rFonts w:ascii="Verdana" w:cs="Verdana" w:eastAsia="Verdana" w:hAnsi="Verdana"/>
          <w:b/>
          <w:bCs/>
          <w:caps/>
          <w:color w:val="5C2E91"/>
          <w:sz w:val="38"/>
          <w:szCs w:val="38"/>
        </w:rPr>
        <w:t xml:space="preserve">Preparing for the Conference</w:t>
      </w:r>
    </w:p>
    <w:p>
      <w:pPr>
        <w:spacing w:after="200" w:before="0" w:line="276"/>
      </w:pPr>
      <w:r>
        <w:rPr>
          <w:rFonts w:ascii="Georgia" w:cs="Georgia" w:eastAsia="Georgia" w:hAnsi="Georgia"/>
          <w:color w:val="636466"/>
          <w:sz w:val="23"/>
          <w:szCs w:val="23"/>
        </w:rPr>
        <w:t xml:space="preserve">What advisors need to know before the trip.</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Before You Go</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Check your delegation’s view links: registration, rooming, and bills.</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Register every adult and include them on the rooming form.</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Review the Code of Conduct with students.</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Join the adult GroupMe from the pre-conference email.</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Share the Bill Book so students can practice pros and cons.</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Note dietary needs on registration so meals are ready.</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During the Conference</w:t>
      </w:r>
    </w:p>
    <w:p>
      <w:pPr>
        <w:spacing w:after="100" w:before="0" w:line="276"/>
      </w:pPr>
      <w:r>
        <w:rPr>
          <w:rFonts w:ascii="Georgia" w:cs="Georgia" w:eastAsia="Georgia" w:hAnsi="Georgia"/>
          <w:color w:val="231F20"/>
          <w:sz w:val="21"/>
          <w:szCs w:val="21"/>
        </w:rPr>
        <w:t xml:space="preserve">Your biggest job is supporting your students. Advisors also help supervise specific areas at specific times so an adult is always present. Supervision is shared, and you can partner with other advisors.</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Dress Code</w:t>
      </w:r>
    </w:p>
    <w:p>
      <w:pPr>
        <w:spacing w:after="100" w:before="0" w:line="276"/>
      </w:pPr>
      <w:r>
        <w:rPr>
          <w:rFonts w:ascii="Georgia" w:cs="Georgia" w:eastAsia="Georgia" w:hAnsi="Georgia"/>
          <w:color w:val="231F20"/>
          <w:sz w:val="21"/>
          <w:szCs w:val="21"/>
        </w:rPr>
        <w:t xml:space="preserve">It’s a professional conference, so business attire for sessions and the Capitol, and casual clothes in the evenings. Officers dress formally throughout.</w:t>
      </w:r>
    </w:p>
    <w:p>
      <w:pPr>
        <w:spacing w:after="100" w:before="0" w:line="276"/>
      </w:pPr>
      <w:r>
        <w:rPr>
          <w:rFonts w:ascii="Georgia" w:cs="Georgia" w:eastAsia="Georgia" w:hAnsi="Georgia"/>
          <w:b/>
          <w:bCs/>
          <w:color w:val="231F20"/>
          <w:sz w:val="21"/>
          <w:szCs w:val="21"/>
        </w:rPr>
        <w:t xml:space="preserve">Behavior matters far more than dress code.</w:t>
      </w:r>
      <w:r>
        <w:rPr>
          <w:rFonts w:ascii="Georgia" w:cs="Georgia" w:eastAsia="Georgia" w:hAnsi="Georgia"/>
          <w:color w:val="231F20"/>
          <w:sz w:val="21"/>
          <w:szCs w:val="21"/>
        </w:rPr>
        <w:t xml:space="preserve"> We only ask people to wear the most appropriate clothes they can. Please don’t buy new clothes just for this, and advisors decide what’s appropriate for their students. No one is judged on what they wear.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Where states differ</w:t>
            </w:r>
          </w:p>
          <w:p>
            <w:pPr>
              <w:spacing w:after="60" w:before="0" w:line="276"/>
            </w:pPr>
            <w:r>
              <w:rPr>
                <w:rFonts w:ascii="Verdana" w:cs="Verdana" w:eastAsia="Verdana" w:hAnsi="Verdana"/>
                <w:b/>
                <w:bCs/>
                <w:color w:val="FFFFFF"/>
                <w:sz w:val="13"/>
                <w:szCs w:val="13"/>
                <w:shd w:fill="0060AF" w:color="auto" w:val="clear"/>
              </w:rPr>
              <w:t xml:space="preserve"> NY MS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Arrive Sunday between 1 and 3pm (closer to 3 is best). Rooms aren’t guaranteed until 5pm, but there’s space for luggage and changing. The conference ends at 11:30am Tuesday.</w:t>
            </w:r>
          </w:p>
          <w:p>
            <w:pPr>
              <w:spacing w:after="60" w:before="0" w:line="276"/>
            </w:pPr>
            <w:r>
              <w:rPr>
                <w:rFonts w:ascii="Verdana" w:cs="Verdana" w:eastAsia="Verdana" w:hAnsi="Verdana"/>
                <w:b/>
                <w:bCs/>
                <w:color w:val="FFFFFF"/>
                <w:sz w:val="13"/>
                <w:szCs w:val="13"/>
                <w:shd w:fill="0060AF" w:color="auto" w:val="clear"/>
              </w:rPr>
              <w:t xml:space="preserve"> NY HS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Student leaders arrive Thursday by 3pm. General delegates check in Friday around 12:30pm. Delegations stay at The Desmond or the Hilton Garden Inn Albany Airport, never split between them.</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Check-in starts at 3pm Thursday. Payment is due a week before the conference (February 25, 2027).</w:t>
            </w:r>
          </w:p>
          <w:p>
            <w:pPr>
              <w:spacing w:after="60" w:before="0" w:line="276"/>
            </w:pP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No hotel. Printed bill books are provided at Committee Day, and lunch is provided on State House Day.</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92278F"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Conduct</w:t>
            </w:r>
          </w:p>
          <w:p>
            <w:pPr>
              <w:spacing w:after="40" w:before="0" w:line="276"/>
            </w:pPr>
            <w:r>
              <w:rPr>
                <w:rFonts w:ascii="Georgia" w:cs="Georgia" w:eastAsia="Georgia" w:hAnsi="Georgia"/>
                <w:color w:val="231F20"/>
                <w:sz w:val="21"/>
                <w:szCs w:val="21"/>
              </w:rPr>
              <w:t xml:space="preserve">Respect everyone, debate ideas not people, and follow adult and YMCA guidance. There’s no online campaigning, and no posters or handouts for elections.</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ED1C24"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Safety</w:t>
            </w:r>
          </w:p>
          <w:p>
            <w:pPr>
              <w:spacing w:after="40" w:before="0" w:line="276"/>
            </w:pPr>
            <w:r>
              <w:rPr>
                <w:rFonts w:ascii="Georgia" w:cs="Georgia" w:eastAsia="Georgia" w:hAnsi="Georgia"/>
                <w:color w:val="231F20"/>
                <w:sz w:val="21"/>
                <w:szCs w:val="21"/>
              </w:rPr>
              <w:t xml:space="preserve">Adults supervise every area of the conference. If anyone is ever in immediate danger, call 911, then contact program staff.</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Conference</w:t>
      </w:r>
    </w:p>
    <w:p>
      <w:pPr>
        <w:pStyle w:val="Heading1"/>
        <w:keepNext/>
        <w:spacing w:after="120" w:before="0"/>
      </w:pPr>
      <w:r>
        <w:rPr>
          <w:rFonts w:ascii="Verdana" w:cs="Verdana" w:eastAsia="Verdana" w:hAnsi="Verdana"/>
          <w:b/>
          <w:bCs/>
          <w:caps/>
          <w:color w:val="5C2E91"/>
          <w:sz w:val="38"/>
          <w:szCs w:val="38"/>
        </w:rPr>
        <w:t xml:space="preserve">Celebrate Participation</w:t>
      </w:r>
    </w:p>
    <w:p>
      <w:pPr>
        <w:spacing w:after="200" w:before="0" w:line="276"/>
      </w:pPr>
      <w:r>
        <w:rPr>
          <w:rFonts w:ascii="Georgia" w:cs="Georgia" w:eastAsia="Georgia" w:hAnsi="Georgia"/>
          <w:color w:val="636466"/>
          <w:sz w:val="23"/>
          <w:szCs w:val="23"/>
        </w:rPr>
        <w:t xml:space="preserve">Whether or not their bill passes, every student who stands up and speaks in a State Capitol deserves to be recognized. Celebrating them shows other students what’s possible.</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Ways to Honor Students</w:t>
      </w:r>
    </w:p>
    <w:p>
      <w:pPr>
        <w:pStyle w:val="ListParagraph"/>
        <w:numPr>
          <w:ilvl w:val="0"/>
          <w:numId w:val="2"/>
        </w:numPr>
        <w:spacing w:after="60"/>
      </w:pPr>
      <w:r>
        <w:rPr>
          <w:rFonts w:ascii="Georgia" w:cs="Georgia" w:eastAsia="Georgia" w:hAnsi="Georgia"/>
          <w:color w:val="231F20"/>
          <w:sz w:val="21"/>
          <w:szCs w:val="21"/>
        </w:rPr>
        <w:t xml:space="preserve">Give a shout-out in the morning announcements.</w:t>
      </w:r>
    </w:p>
    <w:p>
      <w:pPr>
        <w:pStyle w:val="ListParagraph"/>
        <w:numPr>
          <w:ilvl w:val="0"/>
          <w:numId w:val="2"/>
        </w:numPr>
        <w:spacing w:after="60"/>
      </w:pPr>
      <w:r>
        <w:rPr>
          <w:rFonts w:ascii="Georgia" w:cs="Georgia" w:eastAsia="Georgia" w:hAnsi="Georgia"/>
          <w:color w:val="231F20"/>
          <w:sz w:val="21"/>
          <w:szCs w:val="21"/>
        </w:rPr>
        <w:t xml:space="preserve">Have students present their bills to a class, the school board, or the PTA.</w:t>
      </w:r>
    </w:p>
    <w:p>
      <w:pPr>
        <w:pStyle w:val="ListParagraph"/>
        <w:numPr>
          <w:ilvl w:val="0"/>
          <w:numId w:val="2"/>
        </w:numPr>
        <w:spacing w:after="60"/>
      </w:pPr>
      <w:r>
        <w:rPr>
          <w:rFonts w:ascii="Georgia" w:cs="Georgia" w:eastAsia="Georgia" w:hAnsi="Georgia"/>
          <w:color w:val="231F20"/>
          <w:sz w:val="21"/>
          <w:szCs w:val="21"/>
        </w:rPr>
        <w:t xml:space="preserve">Invite your local legislator to hear students’ bills.</w:t>
      </w:r>
    </w:p>
    <w:p>
      <w:pPr>
        <w:pStyle w:val="ListParagraph"/>
        <w:numPr>
          <w:ilvl w:val="0"/>
          <w:numId w:val="2"/>
        </w:numPr>
        <w:spacing w:after="60"/>
      </w:pPr>
      <w:r>
        <w:rPr>
          <w:rFonts w:ascii="Georgia" w:cs="Georgia" w:eastAsia="Georgia" w:hAnsi="Georgia"/>
          <w:color w:val="231F20"/>
          <w:sz w:val="21"/>
          <w:szCs w:val="21"/>
        </w:rPr>
        <w:t xml:space="preserve">Post photos from the Capitol on your school’s website or social media.</w:t>
      </w:r>
    </w:p>
    <w:p>
      <w:pPr>
        <w:pStyle w:val="ListParagraph"/>
        <w:numPr>
          <w:ilvl w:val="0"/>
          <w:numId w:val="2"/>
        </w:numPr>
        <w:spacing w:after="60"/>
      </w:pPr>
      <w:r>
        <w:rPr>
          <w:rFonts w:ascii="Georgia" w:cs="Georgia" w:eastAsia="Georgia" w:hAnsi="Georgia"/>
          <w:color w:val="231F20"/>
          <w:sz w:val="21"/>
          <w:szCs w:val="21"/>
        </w:rPr>
        <w:t xml:space="preserve">Recognize elected officers and award winners at an assembly.</w:t>
      </w:r>
    </w:p>
    <w:p>
      <w:pPr>
        <w:pStyle w:val="ListParagraph"/>
        <w:numPr>
          <w:ilvl w:val="0"/>
          <w:numId w:val="2"/>
        </w:numPr>
        <w:spacing w:after="60"/>
      </w:pPr>
      <w:r>
        <w:rPr>
          <w:rFonts w:ascii="Georgia" w:cs="Georgia" w:eastAsia="Georgia" w:hAnsi="Georgia"/>
          <w:color w:val="231F20"/>
          <w:sz w:val="21"/>
          <w:szCs w:val="21"/>
        </w:rPr>
        <w:t xml:space="preserve">Host a debrief lunch to plan next year’s bills.</w:t>
      </w:r>
    </w:p>
    <w:p>
      <w:pPr>
        <w:pStyle w:val="ListParagraph"/>
        <w:numPr>
          <w:ilvl w:val="0"/>
          <w:numId w:val="2"/>
        </w:numPr>
        <w:spacing w:after="60"/>
      </w:pPr>
      <w:r>
        <w:rPr>
          <w:rFonts w:ascii="Georgia" w:cs="Georgia" w:eastAsia="Georgia" w:hAnsi="Georgia"/>
          <w:color w:val="231F20"/>
          <w:sz w:val="21"/>
          <w:szCs w:val="21"/>
        </w:rPr>
        <w:t xml:space="preserve">Feature the delegation in the school newsletter.</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Awards at the Conference</w:t>
      </w:r>
    </w:p>
    <w:p>
      <w:pPr>
        <w:spacing w:after="100" w:before="0" w:line="276"/>
      </w:pPr>
      <w:r>
        <w:rPr>
          <w:rFonts w:ascii="Georgia" w:cs="Georgia" w:eastAsia="Georgia" w:hAnsi="Georgia"/>
          <w:color w:val="231F20"/>
          <w:sz w:val="21"/>
          <w:szCs w:val="21"/>
        </w:rPr>
        <w:t xml:space="preserve">Awards include Outstanding Delegate, Outstanding Bill, and Outstanding Debater, plus attorney awards and named scholarships in New York. Results go out in the post-conference email.</w:t>
      </w:r>
    </w:p>
    <w:p>
      <w:pPr>
        <w:spacing w:after="100" w:before="0" w:line="276"/>
      </w:pPr>
      <w:r>
        <w:rPr>
          <w:rFonts w:ascii="Georgia" w:cs="Georgia" w:eastAsia="Georgia" w:hAnsi="Georgia"/>
          <w:b/>
          <w:bCs/>
          <w:color w:val="231F20"/>
          <w:sz w:val="21"/>
          <w:szCs w:val="21"/>
        </w:rPr>
        <w:t xml:space="preserve">Advisor nominations:</w:t>
      </w:r>
      <w:r>
        <w:rPr>
          <w:rFonts w:ascii="Georgia" w:cs="Georgia" w:eastAsia="Georgia" w:hAnsi="Georgia"/>
          <w:color w:val="231F20"/>
          <w:sz w:val="21"/>
          <w:szCs w:val="21"/>
        </w:rPr>
        <w:t xml:space="preserve"> advisors can flag students before the conference, but the nominations that count are the ones submitted during the conference, due at 9pm on the second night.</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Recognition That Lasts</w:t>
      </w:r>
    </w:p>
    <w:p>
      <w:pPr>
        <w:spacing w:after="100" w:before="0" w:line="276"/>
      </w:pPr>
      <w:r>
        <w:rPr>
          <w:rFonts w:ascii="Georgia" w:cs="Georgia" w:eastAsia="Georgia" w:hAnsi="Georgia"/>
          <w:color w:val="231F20"/>
          <w:sz w:val="21"/>
          <w:szCs w:val="21"/>
        </w:rPr>
        <w:t xml:space="preserve">Students elected at the conference serve as next year’s Youth Governor, Lieutenant Governor, Speaker, and other officers, leading the program for thousands of their peers.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2026–27 Youth Governors</w:t>
            </w:r>
          </w:p>
          <w:tbl>
            <w:tblPr>
              <w:tblW w:type="dxa" w:w="97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080"/>
            </w:tblGrid>
            <w:tr>
              <w:trPr>
                <w:cantSplit/>
              </w:trPr>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Verdana" w:cs="Verdana" w:eastAsia="Verdana" w:hAnsi="Verdana"/>
                      <w:b/>
                      <w:bCs/>
                      <w:color w:val="FFFFFF"/>
                      <w:sz w:val="13"/>
                      <w:szCs w:val="13"/>
                      <w:shd w:fill="0060AF" w:color="auto" w:val="clear"/>
                    </w:rPr>
                    <w:t xml:space="preserve"> New York </w:t>
                  </w:r>
                  <w:r>
                    <w:rPr>
                      <w:rFonts w:ascii="Georgia" w:cs="Georgia" w:eastAsia="Georgia" w:hAnsi="Georgia"/>
                      <w:color w:val="231F20"/>
                      <w:sz w:val="21"/>
                      <w:szCs w:val="21"/>
                    </w:rPr>
                    <w:t xml:space="preserve"> </w:t>
                  </w:r>
                </w:p>
              </w:tc>
              <w:tc>
                <w:tcPr>
                  <w:tcW w:type="dxa" w:w="808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Joyce Chen</w:t>
                  </w:r>
                </w:p>
              </w:tc>
            </w:tr>
            <w:tr>
              <w:trPr>
                <w:cantSplit/>
              </w:trPr>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Verdana" w:cs="Verdana" w:eastAsia="Verdana" w:hAnsi="Verdana"/>
                      <w:b/>
                      <w:bCs/>
                      <w:color w:val="FFFFFF"/>
                      <w:sz w:val="13"/>
                      <w:szCs w:val="13"/>
                      <w:shd w:fill="006B6B" w:color="auto" w:val="clear"/>
                    </w:rPr>
                    <w:t xml:space="preserve"> Connecticut </w:t>
                  </w:r>
                  <w:r>
                    <w:rPr>
                      <w:rFonts w:ascii="Georgia" w:cs="Georgia" w:eastAsia="Georgia" w:hAnsi="Georgia"/>
                      <w:color w:val="231F20"/>
                      <w:sz w:val="21"/>
                      <w:szCs w:val="21"/>
                    </w:rPr>
                    <w:t xml:space="preserve"> </w:t>
                  </w:r>
                </w:p>
              </w:tc>
              <w:tc>
                <w:tcPr>
                  <w:tcW w:type="dxa" w:w="808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Shepard Fisher</w:t>
                  </w:r>
                </w:p>
              </w:tc>
            </w:tr>
            <w:tr>
              <w:trPr>
                <w:cantSplit/>
              </w:trPr>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Verdana" w:cs="Verdana" w:eastAsia="Verdana" w:hAnsi="Verdana"/>
                      <w:b/>
                      <w:bCs/>
                      <w:color w:val="FFFFFF"/>
                      <w:sz w:val="13"/>
                      <w:szCs w:val="13"/>
                      <w:shd w:fill="A92B31" w:color="auto" w:val="clear"/>
                    </w:rPr>
                    <w:t xml:space="preserve"> Rhode Island </w:t>
                  </w:r>
                  <w:r>
                    <w:rPr>
                      <w:rFonts w:ascii="Georgia" w:cs="Georgia" w:eastAsia="Georgia" w:hAnsi="Georgia"/>
                      <w:color w:val="231F20"/>
                      <w:sz w:val="21"/>
                      <w:szCs w:val="21"/>
                    </w:rPr>
                    <w:t xml:space="preserve"> </w:t>
                  </w:r>
                </w:p>
              </w:tc>
              <w:tc>
                <w:tcPr>
                  <w:tcW w:type="dxa" w:w="808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Ella Procaccianti</w:t>
                  </w:r>
                </w:p>
              </w:tc>
            </w:tr>
          </w:tbl>
          <w:p>
            <w:pPr>
              <w:spacing w:after="60" w:before="0" w:line="120"/>
            </w:pP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01A490" w:sz="36"/>
              <w:bottom w:val="none" w:color="FFFFFF" w:sz="0"/>
              <w:right w:val="none" w:color="FFFFFF" w:sz="0"/>
            </w:tcBorders>
            <w:shd w:fill="E6F6F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Say thank you, too</w:t>
            </w:r>
          </w:p>
          <w:p>
            <w:pPr>
              <w:spacing w:after="100" w:before="0" w:line="276"/>
            </w:pPr>
            <w:r>
              <w:rPr>
                <w:rFonts w:ascii="Georgia" w:cs="Georgia" w:eastAsia="Georgia" w:hAnsi="Georgia"/>
                <w:color w:val="231F20"/>
                <w:sz w:val="21"/>
                <w:szCs w:val="21"/>
              </w:rPr>
              <w:t xml:space="preserve">Fill out the post-conference survey. Your feedback shapes the next conference, and it’s how we learn what to celebrate.</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Ready-to-Use Celebration Templates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6F4F9" w:color="auto" w:val="clear"/>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Morning announcement</w:t>
            </w:r>
          </w:p>
          <w:p>
            <w:pPr>
              <w:spacing w:after="40" w:before="0" w:line="276"/>
            </w:pPr>
            <w:r>
              <w:rPr>
                <w:rFonts w:ascii="Georgia" w:cs="Georgia" w:eastAsia="Georgia" w:hAnsi="Georgia"/>
                <w:color w:val="231F20"/>
                <w:sz w:val="21"/>
                <w:szCs w:val="21"/>
              </w:rPr>
              <w:t xml:space="preserve">“Congratulations to our YMCA Youth and Government delegation, who spent </w:t>
            </w:r>
            <w:r>
              <w:rPr>
                <w:rFonts w:ascii="Georgia" w:cs="Georgia" w:eastAsia="Georgia" w:hAnsi="Georgia"/>
                <w:b/>
                <w:bCs/>
                <w:color w:val="0060AF"/>
                <w:sz w:val="21"/>
                <w:szCs w:val="21"/>
              </w:rPr>
              <w:t xml:space="preserve">[dates]</w:t>
            </w:r>
            <w:r>
              <w:rPr>
                <w:rFonts w:ascii="Georgia" w:cs="Georgia" w:eastAsia="Georgia" w:hAnsi="Georgia"/>
                <w:color w:val="231F20"/>
                <w:sz w:val="21"/>
                <w:szCs w:val="21"/>
              </w:rPr>
              <w:t xml:space="preserve"> debating real legislation in the </w:t>
            </w:r>
            <w:r>
              <w:rPr>
                <w:rFonts w:ascii="Georgia" w:cs="Georgia" w:eastAsia="Georgia" w:hAnsi="Georgia"/>
                <w:b/>
                <w:bCs/>
                <w:color w:val="0060AF"/>
                <w:sz w:val="21"/>
                <w:szCs w:val="21"/>
              </w:rPr>
              <w:t xml:space="preserve">[State Capitol / State House]</w:t>
            </w:r>
            <w:r>
              <w:rPr>
                <w:rFonts w:ascii="Georgia" w:cs="Georgia" w:eastAsia="Georgia" w:hAnsi="Georgia"/>
                <w:color w:val="231F20"/>
                <w:sz w:val="21"/>
                <w:szCs w:val="21"/>
              </w:rPr>
              <w:t xml:space="preserve">. </w:t>
            </w:r>
            <w:r>
              <w:rPr>
                <w:rFonts w:ascii="Georgia" w:cs="Georgia" w:eastAsia="Georgia" w:hAnsi="Georgia"/>
                <w:b/>
                <w:bCs/>
                <w:color w:val="0060AF"/>
                <w:sz w:val="21"/>
                <w:szCs w:val="21"/>
              </w:rPr>
              <w:t xml:space="preserve">[Student name]</w:t>
            </w:r>
            <w:r>
              <w:rPr>
                <w:rFonts w:ascii="Georgia" w:cs="Georgia" w:eastAsia="Georgia" w:hAnsi="Georgia"/>
                <w:color w:val="231F20"/>
                <w:sz w:val="21"/>
                <w:szCs w:val="21"/>
              </w:rPr>
              <w:t xml:space="preserve"> wrote a bill to </w:t>
            </w:r>
            <w:r>
              <w:rPr>
                <w:rFonts w:ascii="Georgia" w:cs="Georgia" w:eastAsia="Georgia" w:hAnsi="Georgia"/>
                <w:b/>
                <w:bCs/>
                <w:color w:val="0060AF"/>
                <w:sz w:val="21"/>
                <w:szCs w:val="21"/>
              </w:rPr>
              <w:t xml:space="preserve">[one-line summary]</w:t>
            </w:r>
            <w:r>
              <w:rPr>
                <w:rFonts w:ascii="Georgia" w:cs="Georgia" w:eastAsia="Georgia" w:hAnsi="Georgia"/>
                <w:color w:val="231F20"/>
                <w:sz w:val="21"/>
                <w:szCs w:val="21"/>
              </w:rPr>
              <w:t xml:space="preserve">, and </w:t>
            </w:r>
            <w:r>
              <w:rPr>
                <w:rFonts w:ascii="Georgia" w:cs="Georgia" w:eastAsia="Georgia" w:hAnsi="Georgia"/>
                <w:b/>
                <w:bCs/>
                <w:color w:val="0060AF"/>
                <w:sz w:val="21"/>
                <w:szCs w:val="21"/>
              </w:rPr>
              <w:t xml:space="preserve">[number]</w:t>
            </w:r>
            <w:r>
              <w:rPr>
                <w:rFonts w:ascii="Georgia" w:cs="Georgia" w:eastAsia="Georgia" w:hAnsi="Georgia"/>
                <w:color w:val="231F20"/>
                <w:sz w:val="21"/>
                <w:szCs w:val="21"/>
              </w:rPr>
              <w:t xml:space="preserve"> of our students spoke on the floor. Ask them about it, and watch for next year’s interest meeting.”</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6F4F9" w:color="auto" w:val="clear"/>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Social media post</w:t>
            </w:r>
          </w:p>
          <w:p>
            <w:pPr>
              <w:spacing w:after="100" w:before="0" w:line="276"/>
            </w:pPr>
            <w:r>
              <w:rPr>
                <w:rFonts w:ascii="Georgia" w:cs="Georgia" w:eastAsia="Georgia" w:hAnsi="Georgia"/>
                <w:color w:val="231F20"/>
                <w:sz w:val="21"/>
                <w:szCs w:val="21"/>
              </w:rPr>
              <w:t xml:space="preserve">Our students just spent </w:t>
            </w:r>
            <w:r>
              <w:rPr>
                <w:rFonts w:ascii="Georgia" w:cs="Georgia" w:eastAsia="Georgia" w:hAnsi="Georgia"/>
                <w:b/>
                <w:bCs/>
                <w:color w:val="0060AF"/>
                <w:sz w:val="21"/>
                <w:szCs w:val="21"/>
              </w:rPr>
              <w:t xml:space="preserve">[number]</w:t>
            </w:r>
            <w:r>
              <w:rPr>
                <w:rFonts w:ascii="Georgia" w:cs="Georgia" w:eastAsia="Georgia" w:hAnsi="Georgia"/>
                <w:color w:val="231F20"/>
                <w:sz w:val="21"/>
                <w:szCs w:val="21"/>
              </w:rPr>
              <w:t xml:space="preserve"> days writing and debating real bills at the </w:t>
            </w:r>
            <w:r>
              <w:rPr>
                <w:rFonts w:ascii="Georgia" w:cs="Georgia" w:eastAsia="Georgia" w:hAnsi="Georgia"/>
                <w:b/>
                <w:bCs/>
                <w:color w:val="0060AF"/>
                <w:sz w:val="21"/>
                <w:szCs w:val="21"/>
              </w:rPr>
              <w:t xml:space="preserve">[State Capitol / State House]</w:t>
            </w:r>
            <w:r>
              <w:rPr>
                <w:rFonts w:ascii="Georgia" w:cs="Georgia" w:eastAsia="Georgia" w:hAnsi="Georgia"/>
                <w:color w:val="231F20"/>
                <w:sz w:val="21"/>
                <w:szCs w:val="21"/>
              </w:rPr>
              <w:t xml:space="preserve"> with YMCA Youth and Government. Proud of every one of them. </w:t>
            </w:r>
            <w:r>
              <w:rPr>
                <w:rFonts w:ascii="Georgia" w:cs="Georgia" w:eastAsia="Georgia" w:hAnsi="Georgia"/>
                <w:b/>
                <w:bCs/>
                <w:color w:val="0060AF"/>
                <w:sz w:val="21"/>
                <w:szCs w:val="21"/>
              </w:rPr>
              <w:t xml:space="preserve">[photo]</w:t>
            </w:r>
          </w:p>
          <w:p>
            <w:pPr>
              <w:spacing w:after="40" w:before="0" w:line="276"/>
            </w:pPr>
            <w:r>
              <w:rPr>
                <w:rFonts w:ascii="Georgia" w:cs="Georgia" w:eastAsia="Georgia" w:hAnsi="Georgia"/>
                <w:color w:val="636466"/>
                <w:sz w:val="17"/>
                <w:szCs w:val="17"/>
              </w:rPr>
              <w:t xml:space="preserve">Tag </w:t>
            </w:r>
            <w:r>
              <w:rPr>
                <w:rFonts w:ascii="Georgia" w:cs="Georgia" w:eastAsia="Georgia" w:hAnsi="Georgia"/>
                <w:b/>
                <w:bCs/>
                <w:color w:val="636466"/>
                <w:sz w:val="17"/>
                <w:szCs w:val="17"/>
              </w:rPr>
              <w:t xml:space="preserve">@northeastyag</w:t>
            </w:r>
            <w:r>
              <w:rPr>
                <w:rFonts w:ascii="Georgia" w:cs="Georgia" w:eastAsia="Georgia" w:hAnsi="Georgia"/>
                <w:color w:val="636466"/>
                <w:sz w:val="17"/>
                <w:szCs w:val="17"/>
              </w:rPr>
              <w:t xml:space="preserve"> so we can share it, and make sure every student pictured has a photo release on file with your school.</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6F4F9" w:color="auto" w:val="clear"/>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Invitation to a local legislator</w:t>
            </w:r>
          </w:p>
          <w:p>
            <w:pPr>
              <w:spacing w:after="40" w:before="0" w:line="276"/>
            </w:pPr>
            <w:r>
              <w:rPr>
                <w:rFonts w:ascii="Georgia" w:cs="Georgia" w:eastAsia="Georgia" w:hAnsi="Georgia"/>
                <w:color w:val="231F20"/>
                <w:sz w:val="21"/>
                <w:szCs w:val="21"/>
              </w:rPr>
              <w:t xml:space="preserve">Dear </w:t>
            </w:r>
            <w:r>
              <w:rPr>
                <w:rFonts w:ascii="Georgia" w:cs="Georgia" w:eastAsia="Georgia" w:hAnsi="Georgia"/>
                <w:b/>
                <w:bCs/>
                <w:color w:val="0060AF"/>
                <w:sz w:val="21"/>
                <w:szCs w:val="21"/>
              </w:rPr>
              <w:t xml:space="preserve">[Senator / Assemblymember / Representative Name]</w:t>
            </w:r>
            <w:r>
              <w:rPr>
                <w:rFonts w:ascii="Georgia" w:cs="Georgia" w:eastAsia="Georgia" w:hAnsi="Georgia"/>
                <w:color w:val="231F20"/>
                <w:sz w:val="21"/>
                <w:szCs w:val="21"/>
              </w:rPr>
              <w:t xml:space="preserve">, our students at </w:t>
            </w:r>
            <w:r>
              <w:rPr>
                <w:rFonts w:ascii="Georgia" w:cs="Georgia" w:eastAsia="Georgia" w:hAnsi="Georgia"/>
                <w:b/>
                <w:bCs/>
                <w:color w:val="0060AF"/>
                <w:sz w:val="21"/>
                <w:szCs w:val="21"/>
              </w:rPr>
              <w:t xml:space="preserve">[School]</w:t>
            </w:r>
            <w:r>
              <w:rPr>
                <w:rFonts w:ascii="Georgia" w:cs="Georgia" w:eastAsia="Georgia" w:hAnsi="Georgia"/>
                <w:color w:val="231F20"/>
                <w:sz w:val="21"/>
                <w:szCs w:val="21"/>
              </w:rPr>
              <w:t xml:space="preserve"> wrote and debated bills this year through YMCA Youth and Government, including one on </w:t>
            </w:r>
            <w:r>
              <w:rPr>
                <w:rFonts w:ascii="Georgia" w:cs="Georgia" w:eastAsia="Georgia" w:hAnsi="Georgia"/>
                <w:b/>
                <w:bCs/>
                <w:color w:val="0060AF"/>
                <w:sz w:val="21"/>
                <w:szCs w:val="21"/>
              </w:rPr>
              <w:t xml:space="preserve">[topic]</w:t>
            </w:r>
            <w:r>
              <w:rPr>
                <w:rFonts w:ascii="Georgia" w:cs="Georgia" w:eastAsia="Georgia" w:hAnsi="Georgia"/>
                <w:color w:val="231F20"/>
                <w:sz w:val="21"/>
                <w:szCs w:val="21"/>
              </w:rPr>
              <w:t xml:space="preserve">. They would be honored to present their work to you for 20 minutes at </w:t>
            </w:r>
            <w:r>
              <w:rPr>
                <w:rFonts w:ascii="Georgia" w:cs="Georgia" w:eastAsia="Georgia" w:hAnsi="Georgia"/>
                <w:b/>
                <w:bCs/>
                <w:color w:val="0060AF"/>
                <w:sz w:val="21"/>
                <w:szCs w:val="21"/>
              </w:rPr>
              <w:t xml:space="preserve">[school, date options]</w:t>
            </w:r>
            <w:r>
              <w:rPr>
                <w:rFonts w:ascii="Georgia" w:cs="Georgia" w:eastAsia="Georgia" w:hAnsi="Georgia"/>
                <w:color w:val="231F20"/>
                <w:sz w:val="21"/>
                <w:szCs w:val="21"/>
              </w:rPr>
              <w:t xml:space="preserve">. Thank you for considering it. </w:t>
            </w:r>
            <w:r>
              <w:rPr>
                <w:rFonts w:ascii="Georgia" w:cs="Georgia" w:eastAsia="Georgia" w:hAnsi="Georgia"/>
                <w:b/>
                <w:bCs/>
                <w:color w:val="0060AF"/>
                <w:sz w:val="21"/>
                <w:szCs w:val="21"/>
              </w:rPr>
              <w:t xml:space="preserve">[Advisor name, contact]</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The Conference</w:t>
      </w:r>
    </w:p>
    <w:p>
      <w:pPr>
        <w:pStyle w:val="Heading1"/>
        <w:keepNext/>
        <w:spacing w:after="120" w:before="0"/>
      </w:pPr>
      <w:r>
        <w:rPr>
          <w:rFonts w:ascii="Verdana" w:cs="Verdana" w:eastAsia="Verdana" w:hAnsi="Verdana"/>
          <w:b/>
          <w:bCs/>
          <w:caps/>
          <w:color w:val="5C2E91"/>
          <w:sz w:val="38"/>
          <w:szCs w:val="38"/>
        </w:rPr>
        <w:t xml:space="preserve">What Participants Say</w:t>
      </w:r>
    </w:p>
    <w:p>
      <w:pPr>
        <w:spacing w:after="200" w:before="0" w:line="276"/>
      </w:pPr>
      <w:r>
        <w:rPr>
          <w:rFonts w:ascii="Georgia" w:cs="Georgia" w:eastAsia="Georgia" w:hAnsi="Georgia"/>
          <w:color w:val="636466"/>
          <w:sz w:val="23"/>
          <w:szCs w:val="23"/>
        </w:rPr>
        <w:t xml:space="preserve">From 220 recent post-conference surveys across New York, Connecticut, and Rhode Island.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0"/>
        <w:gridCol w:w="120"/>
        <w:gridCol w:w="3280"/>
        <w:gridCol w:w="120"/>
        <w:gridCol w:w="3280"/>
      </w:tblGrid>
      <w:tr>
        <w:trPr>
          <w:cantSplit/>
        </w:trPr>
        <w:tc>
          <w:tcPr>
            <w:tcW w:type="dxa" w:w="3280"/>
            <w:tcBorders>
              <w:top w:val="none" w:color="FFFFFF" w:sz="0"/>
              <w:left w:val="none" w:color="FFFFFF" w:sz="0"/>
              <w:bottom w:val="none" w:color="FFFFFF" w:sz="0"/>
              <w:right w:val="none" w:color="FFFFFF" w:sz="0"/>
            </w:tcBorders>
            <w:shd w:fill="5C2E91" w:color="auto" w:val="clear"/>
            <w:tcMar>
              <w:top w:type="dxa" w:w="220"/>
              <w:left w:type="dxa" w:w="140"/>
              <w:bottom w:type="dxa" w:w="220"/>
              <w:right w:type="dxa" w:w="140"/>
            </w:tcMar>
            <w:vAlign w:val="top"/>
          </w:tcPr>
          <w:p>
            <w:pPr>
              <w:spacing w:after="60"/>
              <w:jc w:val="center"/>
            </w:pPr>
            <w:r>
              <w:rPr>
                <w:rFonts w:ascii="Verdana" w:cs="Verdana" w:eastAsia="Verdana" w:hAnsi="Verdana"/>
                <w:b/>
                <w:bCs/>
                <w:color w:val="FFFFFF"/>
                <w:sz w:val="48"/>
                <w:szCs w:val="48"/>
              </w:rPr>
              <w:t xml:space="preserve">97%</w:t>
            </w:r>
          </w:p>
          <w:p>
            <w:pPr>
              <w:jc w:val="center"/>
            </w:pPr>
            <w:r>
              <w:rPr>
                <w:rFonts w:ascii="Georgia" w:cs="Georgia" w:eastAsia="Georgia" w:hAnsi="Georgia"/>
                <w:color w:val="FFFFFF"/>
                <w:sz w:val="17"/>
                <w:szCs w:val="17"/>
              </w:rPr>
              <w:t xml:space="preserve">would recommend the program to others</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280"/>
            <w:tcBorders>
              <w:top w:val="none" w:color="FFFFFF" w:sz="0"/>
              <w:left w:val="none" w:color="FFFFFF" w:sz="0"/>
              <w:bottom w:val="none" w:color="FFFFFF" w:sz="0"/>
              <w:right w:val="none" w:color="FFFFFF" w:sz="0"/>
            </w:tcBorders>
            <w:shd w:fill="0060AF" w:color="auto" w:val="clear"/>
            <w:tcMar>
              <w:top w:type="dxa" w:w="220"/>
              <w:left w:type="dxa" w:w="140"/>
              <w:bottom w:type="dxa" w:w="220"/>
              <w:right w:type="dxa" w:w="140"/>
            </w:tcMar>
            <w:vAlign w:val="top"/>
          </w:tcPr>
          <w:p>
            <w:pPr>
              <w:spacing w:after="60"/>
              <w:jc w:val="center"/>
            </w:pPr>
            <w:r>
              <w:rPr>
                <w:rFonts w:ascii="Verdana" w:cs="Verdana" w:eastAsia="Verdana" w:hAnsi="Verdana"/>
                <w:b/>
                <w:bCs/>
                <w:color w:val="FFFFFF"/>
                <w:sz w:val="48"/>
                <w:szCs w:val="48"/>
              </w:rPr>
              <w:t xml:space="preserve">96%</w:t>
            </w:r>
          </w:p>
          <w:p>
            <w:pPr>
              <w:jc w:val="center"/>
            </w:pPr>
            <w:r>
              <w:rPr>
                <w:rFonts w:ascii="Georgia" w:cs="Georgia" w:eastAsia="Georgia" w:hAnsi="Georgia"/>
                <w:color w:val="FFFFFF"/>
                <w:sz w:val="17"/>
                <w:szCs w:val="17"/>
              </w:rPr>
              <w:t xml:space="preserve">would return</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280"/>
            <w:tcBorders>
              <w:top w:val="none" w:color="FFFFFF" w:sz="0"/>
              <w:left w:val="none" w:color="FFFFFF" w:sz="0"/>
              <w:bottom w:val="none" w:color="FFFFFF" w:sz="0"/>
              <w:right w:val="none" w:color="FFFFFF" w:sz="0"/>
            </w:tcBorders>
            <w:shd w:fill="006B6B" w:color="auto" w:val="clear"/>
            <w:tcMar>
              <w:top w:type="dxa" w:w="220"/>
              <w:left w:type="dxa" w:w="140"/>
              <w:bottom w:type="dxa" w:w="220"/>
              <w:right w:type="dxa" w:w="140"/>
            </w:tcMar>
            <w:vAlign w:val="top"/>
          </w:tcPr>
          <w:p>
            <w:pPr>
              <w:spacing w:after="60"/>
              <w:jc w:val="center"/>
            </w:pPr>
            <w:r>
              <w:rPr>
                <w:rFonts w:ascii="Verdana" w:cs="Verdana" w:eastAsia="Verdana" w:hAnsi="Verdana"/>
                <w:b/>
                <w:bCs/>
                <w:color w:val="FFFFFF"/>
                <w:sz w:val="48"/>
                <w:szCs w:val="48"/>
              </w:rPr>
              <w:t xml:space="preserve">91%</w:t>
            </w:r>
          </w:p>
          <w:p>
            <w:pPr>
              <w:jc w:val="center"/>
            </w:pPr>
            <w:r>
              <w:rPr>
                <w:rFonts w:ascii="Georgia" w:cs="Georgia" w:eastAsia="Georgia" w:hAnsi="Georgia"/>
                <w:color w:val="FFFFFF"/>
                <w:sz w:val="17"/>
                <w:szCs w:val="17"/>
              </w:rPr>
              <w:t xml:space="preserve">better understand state government</w:t>
            </w:r>
          </w:p>
        </w:tc>
      </w:tr>
    </w:tbl>
    <w:p>
      <w:pPr>
        <w:spacing w:after="100" w:before="0" w:line="12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0"/>
        <w:gridCol w:w="120"/>
        <w:gridCol w:w="3280"/>
        <w:gridCol w:w="120"/>
        <w:gridCol w:w="3280"/>
      </w:tblGrid>
      <w:tr>
        <w:trPr>
          <w:cantSplit/>
        </w:trPr>
        <w:tc>
          <w:tcPr>
            <w:tcW w:type="dxa" w:w="3280"/>
            <w:tcBorders>
              <w:top w:val="none" w:color="FFFFFF" w:sz="0"/>
              <w:left w:val="none" w:color="FFFFFF" w:sz="0"/>
              <w:bottom w:val="none" w:color="FFFFFF" w:sz="0"/>
              <w:right w:val="none" w:color="FFFFFF" w:sz="0"/>
            </w:tcBorders>
            <w:shd w:fill="A92B31" w:color="auto" w:val="clear"/>
            <w:tcMar>
              <w:top w:type="dxa" w:w="220"/>
              <w:left w:type="dxa" w:w="140"/>
              <w:bottom w:type="dxa" w:w="220"/>
              <w:right w:type="dxa" w:w="140"/>
            </w:tcMar>
            <w:vAlign w:val="top"/>
          </w:tcPr>
          <w:p>
            <w:pPr>
              <w:spacing w:after="60"/>
              <w:jc w:val="center"/>
            </w:pPr>
            <w:r>
              <w:rPr>
                <w:rFonts w:ascii="Verdana" w:cs="Verdana" w:eastAsia="Verdana" w:hAnsi="Verdana"/>
                <w:b/>
                <w:bCs/>
                <w:color w:val="FFFFFF"/>
                <w:sz w:val="48"/>
                <w:szCs w:val="48"/>
              </w:rPr>
              <w:t xml:space="preserve">89%</w:t>
            </w:r>
          </w:p>
          <w:p>
            <w:pPr>
              <w:jc w:val="center"/>
            </w:pPr>
            <w:r>
              <w:rPr>
                <w:rFonts w:ascii="Georgia" w:cs="Georgia" w:eastAsia="Georgia" w:hAnsi="Georgia"/>
                <w:color w:val="FFFFFF"/>
                <w:sz w:val="17"/>
                <w:szCs w:val="17"/>
              </w:rPr>
              <w:t xml:space="preserve">can better understand multiple perspectives</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280"/>
            <w:tcBorders>
              <w:top w:val="none" w:color="FFFFFF" w:sz="0"/>
              <w:left w:val="none" w:color="FFFFFF" w:sz="0"/>
              <w:bottom w:val="none" w:color="FFFFFF" w:sz="0"/>
              <w:right w:val="none" w:color="FFFFFF" w:sz="0"/>
            </w:tcBorders>
            <w:shd w:fill="92278F" w:color="auto" w:val="clear"/>
            <w:tcMar>
              <w:top w:type="dxa" w:w="220"/>
              <w:left w:type="dxa" w:w="140"/>
              <w:bottom w:type="dxa" w:w="220"/>
              <w:right w:type="dxa" w:w="140"/>
            </w:tcMar>
            <w:vAlign w:val="top"/>
          </w:tcPr>
          <w:p>
            <w:pPr>
              <w:spacing w:after="60"/>
              <w:jc w:val="center"/>
            </w:pPr>
            <w:r>
              <w:rPr>
                <w:rFonts w:ascii="Verdana" w:cs="Verdana" w:eastAsia="Verdana" w:hAnsi="Verdana"/>
                <w:b/>
                <w:bCs/>
                <w:color w:val="FFFFFF"/>
                <w:sz w:val="48"/>
                <w:szCs w:val="48"/>
              </w:rPr>
              <w:t xml:space="preserve">89%</w:t>
            </w:r>
          </w:p>
          <w:p>
            <w:pPr>
              <w:jc w:val="center"/>
            </w:pPr>
            <w:r>
              <w:rPr>
                <w:rFonts w:ascii="Georgia" w:cs="Georgia" w:eastAsia="Georgia" w:hAnsi="Georgia"/>
                <w:color w:val="FFFFFF"/>
                <w:sz w:val="17"/>
                <w:szCs w:val="17"/>
              </w:rPr>
              <w:t xml:space="preserve">improved their critical thinking</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280"/>
            <w:tcBorders>
              <w:top w:val="none" w:color="FFFFFF" w:sz="0"/>
              <w:left w:val="none" w:color="FFFFFF" w:sz="0"/>
              <w:bottom w:val="none" w:color="FFFFFF" w:sz="0"/>
              <w:right w:val="none" w:color="FFFFFF" w:sz="0"/>
            </w:tcBorders>
            <w:shd w:fill="3F1F66" w:color="auto" w:val="clear"/>
            <w:tcMar>
              <w:top w:type="dxa" w:w="220"/>
              <w:left w:type="dxa" w:w="140"/>
              <w:bottom w:type="dxa" w:w="220"/>
              <w:right w:type="dxa" w:w="140"/>
            </w:tcMar>
            <w:vAlign w:val="top"/>
          </w:tcPr>
          <w:p>
            <w:pPr>
              <w:spacing w:after="60"/>
              <w:jc w:val="center"/>
            </w:pPr>
            <w:r>
              <w:rPr>
                <w:rFonts w:ascii="Verdana" w:cs="Verdana" w:eastAsia="Verdana" w:hAnsi="Verdana"/>
                <w:b/>
                <w:bCs/>
                <w:color w:val="FFFFFF"/>
                <w:sz w:val="48"/>
                <w:szCs w:val="48"/>
              </w:rPr>
              <w:t xml:space="preserve">85%</w:t>
            </w:r>
          </w:p>
          <w:p>
            <w:pPr>
              <w:jc w:val="center"/>
            </w:pPr>
            <w:r>
              <w:rPr>
                <w:rFonts w:ascii="Georgia" w:cs="Georgia" w:eastAsia="Georgia" w:hAnsi="Georgia"/>
                <w:color w:val="FFFFFF"/>
                <w:sz w:val="17"/>
                <w:szCs w:val="17"/>
              </w:rPr>
              <w:t xml:space="preserve">are more likely to vote</w:t>
            </w:r>
          </w:p>
        </w:tc>
      </w:tr>
    </w:tbl>
    <w:p>
      <w:pPr>
        <w:spacing w:after="10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Program Reach</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0"/>
        <w:gridCol w:w="120"/>
        <w:gridCol w:w="3280"/>
        <w:gridCol w:w="120"/>
        <w:gridCol w:w="3280"/>
      </w:tblGrid>
      <w:tr>
        <w:trPr>
          <w:cantSplit/>
        </w:trPr>
        <w:tc>
          <w:tcPr>
            <w:tcW w:type="dxa" w:w="3280"/>
            <w:tcBorders>
              <w:top w:val="single" w:color="FCAF17" w:sz="24"/>
              <w:left w:val="single" w:color="E4E1EA" w:sz="6"/>
              <w:bottom w:val="single" w:color="E4E1EA" w:sz="6"/>
              <w:right w:val="single" w:color="E4E1EA" w:sz="6"/>
            </w:tcBorders>
            <w:tcMar>
              <w:top w:type="dxa" w:w="120"/>
              <w:left w:type="dxa" w:w="140"/>
              <w:bottom w:type="dxa" w:w="120"/>
              <w:right w:type="dxa" w:w="140"/>
            </w:tcMar>
            <w:vAlign w:val="top"/>
          </w:tcPr>
          <w:p>
            <w:pPr>
              <w:spacing w:after="60"/>
              <w:jc w:val="left"/>
            </w:pPr>
            <w:r>
              <w:rPr>
                <w:rFonts w:ascii="Verdana" w:cs="Verdana" w:eastAsia="Verdana" w:hAnsi="Verdana"/>
                <w:b/>
                <w:bCs/>
                <w:color w:val="5C2E91"/>
                <w:sz w:val="30"/>
                <w:szCs w:val="30"/>
              </w:rPr>
              <w:t xml:space="preserve">823</w:t>
            </w:r>
          </w:p>
          <w:p>
            <w:pPr>
              <w:jc w:val="left"/>
            </w:pPr>
            <w:r>
              <w:rPr>
                <w:rFonts w:ascii="Georgia" w:cs="Georgia" w:eastAsia="Georgia" w:hAnsi="Georgia"/>
                <w:color w:val="636466"/>
                <w:sz w:val="17"/>
                <w:szCs w:val="17"/>
              </w:rPr>
              <w:t xml:space="preserve">students at the 2026 New York High School Conference, a record</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280"/>
            <w:tcBorders>
              <w:top w:val="single" w:color="FCAF17" w:sz="24"/>
              <w:left w:val="single" w:color="E4E1EA" w:sz="6"/>
              <w:bottom w:val="single" w:color="E4E1EA" w:sz="6"/>
              <w:right w:val="single" w:color="E4E1EA" w:sz="6"/>
            </w:tcBorders>
            <w:tcMar>
              <w:top w:type="dxa" w:w="120"/>
              <w:left w:type="dxa" w:w="140"/>
              <w:bottom w:type="dxa" w:w="120"/>
              <w:right w:type="dxa" w:w="140"/>
            </w:tcMar>
            <w:vAlign w:val="top"/>
          </w:tcPr>
          <w:p>
            <w:pPr>
              <w:spacing w:after="60"/>
              <w:jc w:val="left"/>
            </w:pPr>
            <w:r>
              <w:rPr>
                <w:rFonts w:ascii="Verdana" w:cs="Verdana" w:eastAsia="Verdana" w:hAnsi="Verdana"/>
                <w:b/>
                <w:bCs/>
                <w:color w:val="5C2E91"/>
                <w:sz w:val="30"/>
                <w:szCs w:val="30"/>
              </w:rPr>
              <w:t xml:space="preserve">45,000</w:t>
            </w:r>
          </w:p>
          <w:p>
            <w:pPr>
              <w:jc w:val="left"/>
            </w:pPr>
            <w:r>
              <w:rPr>
                <w:rFonts w:ascii="Georgia" w:cs="Georgia" w:eastAsia="Georgia" w:hAnsi="Georgia"/>
                <w:color w:val="636466"/>
                <w:sz w:val="17"/>
                <w:szCs w:val="17"/>
              </w:rPr>
              <w:t xml:space="preserve">middle and high school students a year nationwide (YMCA of the USA, 2026)</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280"/>
            <w:tcBorders>
              <w:top w:val="single" w:color="FCAF17" w:sz="24"/>
              <w:left w:val="single" w:color="E4E1EA" w:sz="6"/>
              <w:bottom w:val="single" w:color="E4E1EA" w:sz="6"/>
              <w:right w:val="single" w:color="E4E1EA" w:sz="6"/>
            </w:tcBorders>
            <w:tcMar>
              <w:top w:type="dxa" w:w="120"/>
              <w:left w:type="dxa" w:w="140"/>
              <w:bottom w:type="dxa" w:w="120"/>
              <w:right w:type="dxa" w:w="140"/>
            </w:tcMar>
            <w:vAlign w:val="top"/>
          </w:tcPr>
          <w:p>
            <w:pPr>
              <w:spacing w:after="60"/>
              <w:jc w:val="left"/>
            </w:pPr>
            <w:r>
              <w:rPr>
                <w:rFonts w:ascii="Verdana" w:cs="Verdana" w:eastAsia="Verdana" w:hAnsi="Verdana"/>
                <w:b/>
                <w:bCs/>
                <w:color w:val="5C2E91"/>
                <w:sz w:val="30"/>
                <w:szCs w:val="30"/>
              </w:rPr>
              <w:t xml:space="preserve">36 + DC</w:t>
            </w:r>
          </w:p>
          <w:p>
            <w:pPr>
              <w:jc w:val="left"/>
            </w:pPr>
            <w:r>
              <w:rPr>
                <w:rFonts w:ascii="Georgia" w:cs="Georgia" w:eastAsia="Georgia" w:hAnsi="Georgia"/>
                <w:color w:val="636466"/>
                <w:sz w:val="17"/>
                <w:szCs w:val="17"/>
              </w:rPr>
              <w:t xml:space="preserve">states with a YMCA Youth and Government program</w:t>
            </w:r>
          </w:p>
        </w:tc>
      </w:tr>
    </w:tbl>
    <w:p>
      <w:pPr>
        <w:spacing w:after="10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Educators</w:t>
      </w:r>
    </w:p>
    <w:p>
      <w:pPr>
        <w:pBdr>
          <w:left w:val="single" w:color="FCAF17" w:sz="24" w:space="10"/>
        </w:pBdr>
        <w:spacing w:after="40" w:before="60"/>
        <w:ind w:left="260"/>
      </w:pPr>
      <w:r>
        <w:rPr>
          <w:rFonts w:ascii="Georgia" w:cs="Georgia" w:eastAsia="Georgia" w:hAnsi="Georgia"/>
          <w:i/>
          <w:iCs/>
          <w:color w:val="5C2E91"/>
          <w:sz w:val="22"/>
          <w:szCs w:val="22"/>
        </w:rPr>
        <w:t xml:space="preserve">It is hard for me to express how much this impacts our students in a positive way; they come back from this different students.</w:t>
      </w:r>
    </w:p>
    <w:p>
      <w:pPr>
        <w:spacing w:after="160"/>
        <w:ind w:left="260"/>
      </w:pPr>
      <w:r>
        <w:rPr>
          <w:rFonts w:ascii="Verdana" w:cs="Verdana" w:eastAsia="Verdana" w:hAnsi="Verdana"/>
          <w:caps/>
          <w:color w:val="636466"/>
          <w:spacing w:val="30"/>
          <w:sz w:val="14"/>
          <w:szCs w:val="14"/>
        </w:rPr>
        <w:t xml:space="preserve">Advisor, NY Middle School</w:t>
      </w:r>
    </w:p>
    <w:p>
      <w:pPr>
        <w:pBdr>
          <w:left w:val="single" w:color="FCAF17" w:sz="24" w:space="10"/>
        </w:pBdr>
        <w:spacing w:after="40" w:before="60"/>
        <w:ind w:left="260"/>
      </w:pPr>
      <w:r>
        <w:rPr>
          <w:rFonts w:ascii="Georgia" w:cs="Georgia" w:eastAsia="Georgia" w:hAnsi="Georgia"/>
          <w:i/>
          <w:iCs/>
          <w:color w:val="5C2E91"/>
          <w:sz w:val="22"/>
          <w:szCs w:val="22"/>
        </w:rPr>
        <w:t xml:space="preserve">I LOVED the value speeches and the fact that everything centered back on respect for different opinions, as I feel that is so important for kids to hear.</w:t>
      </w:r>
    </w:p>
    <w:p>
      <w:pPr>
        <w:spacing w:after="160"/>
        <w:ind w:left="260"/>
      </w:pPr>
      <w:r>
        <w:rPr>
          <w:rFonts w:ascii="Verdana" w:cs="Verdana" w:eastAsia="Verdana" w:hAnsi="Verdana"/>
          <w:caps/>
          <w:color w:val="636466"/>
          <w:spacing w:val="30"/>
          <w:sz w:val="14"/>
          <w:szCs w:val="14"/>
        </w:rPr>
        <w:t xml:space="preserve">Advisor, NY Middle School</w:t>
      </w:r>
    </w:p>
    <w:p>
      <w:pPr>
        <w:pBdr>
          <w:left w:val="single" w:color="FCAF17" w:sz="24" w:space="10"/>
        </w:pBdr>
        <w:spacing w:after="40" w:before="60"/>
        <w:ind w:left="260"/>
      </w:pPr>
      <w:r>
        <w:rPr>
          <w:rFonts w:ascii="Georgia" w:cs="Georgia" w:eastAsia="Georgia" w:hAnsi="Georgia"/>
          <w:i/>
          <w:iCs/>
          <w:color w:val="5C2E91"/>
          <w:sz w:val="22"/>
          <w:szCs w:val="22"/>
        </w:rPr>
        <w:t xml:space="preserve">This was my first time, and it was an awesome experience to see these kids in action. To see them debate on what they were passionate about and come up with decisions was a great experience for me.</w:t>
      </w:r>
    </w:p>
    <w:p>
      <w:pPr>
        <w:spacing w:after="160"/>
        <w:ind w:left="260"/>
      </w:pPr>
      <w:r>
        <w:rPr>
          <w:rFonts w:ascii="Verdana" w:cs="Verdana" w:eastAsia="Verdana" w:hAnsi="Verdana"/>
          <w:caps/>
          <w:color w:val="636466"/>
          <w:spacing w:val="30"/>
          <w:sz w:val="14"/>
          <w:szCs w:val="14"/>
        </w:rPr>
        <w:t xml:space="preserve">First-time advisor, NY High School</w:t>
      </w:r>
    </w:p>
    <w:p>
      <w:pPr>
        <w:pBdr>
          <w:left w:val="single" w:color="FCAF17" w:sz="24" w:space="10"/>
        </w:pBdr>
        <w:spacing w:after="40" w:before="60"/>
        <w:ind w:left="260"/>
      </w:pPr>
      <w:r>
        <w:rPr>
          <w:rFonts w:ascii="Georgia" w:cs="Georgia" w:eastAsia="Georgia" w:hAnsi="Georgia"/>
          <w:i/>
          <w:iCs/>
          <w:color w:val="5C2E91"/>
          <w:sz w:val="22"/>
          <w:szCs w:val="22"/>
        </w:rPr>
        <w:t xml:space="preserve">...for teenagers just learning these concepts I believe this experience is invaluable.</w:t>
      </w:r>
    </w:p>
    <w:p>
      <w:pPr>
        <w:spacing w:after="160"/>
        <w:ind w:left="260"/>
      </w:pPr>
      <w:r>
        <w:rPr>
          <w:rFonts w:ascii="Verdana" w:cs="Verdana" w:eastAsia="Verdana" w:hAnsi="Verdana"/>
          <w:caps/>
          <w:color w:val="636466"/>
          <w:spacing w:val="30"/>
          <w:sz w:val="14"/>
          <w:szCs w:val="14"/>
        </w:rPr>
        <w:t xml:space="preserve">Advisor and former social studies teacher, NY High School</w:t>
      </w:r>
    </w:p>
    <w:p>
      <w:r>
        <w:br w:type="page"/>
      </w:r>
    </w:p>
    <w:p>
      <w:pPr>
        <w:spacing w:after="80"/>
      </w:pPr>
      <w:r>
        <w:rPr>
          <w:rFonts w:ascii="Verdana" w:cs="Verdana" w:eastAsia="Verdana" w:hAnsi="Verdana"/>
          <w:b/>
          <w:bCs/>
          <w:caps/>
          <w:color w:val="0060AF"/>
          <w:spacing w:val="50"/>
          <w:sz w:val="14"/>
          <w:szCs w:val="14"/>
        </w:rPr>
        <w:t xml:space="preserve">▶  The Conference</w:t>
      </w:r>
    </w:p>
    <w:p>
      <w:pPr>
        <w:pStyle w:val="Heading1"/>
        <w:keepNext/>
        <w:spacing w:after="120" w:before="0"/>
      </w:pPr>
      <w:r>
        <w:rPr>
          <w:rFonts w:ascii="Verdana" w:cs="Verdana" w:eastAsia="Verdana" w:hAnsi="Verdana"/>
          <w:b/>
          <w:bCs/>
          <w:caps/>
          <w:color w:val="5C2E91"/>
          <w:sz w:val="38"/>
          <w:szCs w:val="38"/>
        </w:rPr>
        <w:t xml:space="preserve">In Their Own Words</w:t>
      </w:r>
    </w:p>
    <w:p>
      <w:pPr>
        <w:spacing w:after="200" w:before="0" w:line="276"/>
      </w:pPr>
      <w:r>
        <w:rPr>
          <w:rFonts w:ascii="Georgia" w:cs="Georgia" w:eastAsia="Georgia" w:hAnsi="Georgia"/>
          <w:color w:val="636466"/>
          <w:sz w:val="23"/>
          <w:szCs w:val="23"/>
        </w:rPr>
        <w:t xml:space="preserve">Students across all three states, from anonymous post-conference surveys, shared as written.</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Students</w:t>
      </w:r>
    </w:p>
    <w:p>
      <w:pPr>
        <w:pBdr>
          <w:left w:val="single" w:color="FCAF17" w:sz="24" w:space="10"/>
        </w:pBdr>
        <w:spacing w:after="40" w:before="60"/>
        <w:ind w:left="260"/>
      </w:pPr>
      <w:r>
        <w:rPr>
          <w:rFonts w:ascii="Georgia" w:cs="Georgia" w:eastAsia="Georgia" w:hAnsi="Georgia"/>
          <w:i/>
          <w:iCs/>
          <w:color w:val="5C2E91"/>
          <w:sz w:val="24"/>
          <w:szCs w:val="24"/>
        </w:rPr>
        <w:t xml:space="preserve">I loved this all it was so much fun and I never noticed that I could speak up and argue well.</w:t>
      </w:r>
    </w:p>
    <w:p>
      <w:pPr>
        <w:spacing w:after="160"/>
        <w:ind w:left="260"/>
      </w:pPr>
      <w:r>
        <w:rPr>
          <w:rFonts w:ascii="Verdana" w:cs="Verdana" w:eastAsia="Verdana" w:hAnsi="Verdana"/>
          <w:caps/>
          <w:color w:val="636466"/>
          <w:spacing w:val="30"/>
          <w:sz w:val="14"/>
          <w:szCs w:val="14"/>
        </w:rPr>
        <w:t xml:space="preserve">Student, NY Middle School</w:t>
      </w:r>
    </w:p>
    <w:p>
      <w:pPr>
        <w:pBdr>
          <w:left w:val="single" w:color="FCAF17" w:sz="24" w:space="10"/>
        </w:pBdr>
        <w:spacing w:after="40" w:before="60"/>
        <w:ind w:left="260"/>
      </w:pPr>
      <w:r>
        <w:rPr>
          <w:rFonts w:ascii="Georgia" w:cs="Georgia" w:eastAsia="Georgia" w:hAnsi="Georgia"/>
          <w:i/>
          <w:iCs/>
          <w:color w:val="5C2E91"/>
          <w:sz w:val="22"/>
          <w:szCs w:val="22"/>
        </w:rPr>
        <w:t xml:space="preserve">Program is life-changing! Love it so much.</w:t>
      </w:r>
    </w:p>
    <w:p>
      <w:pPr>
        <w:spacing w:after="160"/>
        <w:ind w:left="260"/>
      </w:pPr>
      <w:r>
        <w:rPr>
          <w:rFonts w:ascii="Verdana" w:cs="Verdana" w:eastAsia="Verdana" w:hAnsi="Verdana"/>
          <w:caps/>
          <w:color w:val="636466"/>
          <w:spacing w:val="30"/>
          <w:sz w:val="14"/>
          <w:szCs w:val="14"/>
        </w:rPr>
        <w:t xml:space="preserve">Student officer, NY High School</w:t>
      </w:r>
    </w:p>
    <w:p>
      <w:pPr>
        <w:pBdr>
          <w:left w:val="single" w:color="FCAF17" w:sz="24" w:space="10"/>
        </w:pBdr>
        <w:spacing w:after="40" w:before="60"/>
        <w:ind w:left="260"/>
      </w:pPr>
      <w:r>
        <w:rPr>
          <w:rFonts w:ascii="Georgia" w:cs="Georgia" w:eastAsia="Georgia" w:hAnsi="Georgia"/>
          <w:i/>
          <w:iCs/>
          <w:color w:val="5C2E91"/>
          <w:sz w:val="22"/>
          <w:szCs w:val="22"/>
        </w:rPr>
        <w:t xml:space="preserve">...I really want to be a legislator when I grow up and I feel like this would be the best way to prepare and to have a better understanding of topic of laws...</w:t>
      </w:r>
    </w:p>
    <w:p>
      <w:pPr>
        <w:spacing w:after="160"/>
        <w:ind w:left="260"/>
      </w:pPr>
      <w:r>
        <w:rPr>
          <w:rFonts w:ascii="Verdana" w:cs="Verdana" w:eastAsia="Verdana" w:hAnsi="Verdana"/>
          <w:caps/>
          <w:color w:val="636466"/>
          <w:spacing w:val="30"/>
          <w:sz w:val="14"/>
          <w:szCs w:val="14"/>
        </w:rPr>
        <w:t xml:space="preserve">Student, NY High School</w:t>
      </w:r>
    </w:p>
    <w:p>
      <w:pPr>
        <w:pBdr>
          <w:left w:val="single" w:color="FCAF17" w:sz="24" w:space="10"/>
        </w:pBdr>
        <w:spacing w:after="40" w:before="60"/>
        <w:ind w:left="260"/>
      </w:pPr>
      <w:r>
        <w:rPr>
          <w:rFonts w:ascii="Georgia" w:cs="Georgia" w:eastAsia="Georgia" w:hAnsi="Georgia"/>
          <w:i/>
          <w:iCs/>
          <w:color w:val="5C2E91"/>
          <w:sz w:val="22"/>
          <w:szCs w:val="22"/>
        </w:rPr>
        <w:t xml:space="preserve">Best program I’ve been to, really well organized and fun, wished the conference hadn’t ended!</w:t>
      </w:r>
    </w:p>
    <w:p>
      <w:pPr>
        <w:spacing w:after="160"/>
        <w:ind w:left="260"/>
      </w:pPr>
      <w:r>
        <w:rPr>
          <w:rFonts w:ascii="Verdana" w:cs="Verdana" w:eastAsia="Verdana" w:hAnsi="Verdana"/>
          <w:caps/>
          <w:color w:val="636466"/>
          <w:spacing w:val="30"/>
          <w:sz w:val="14"/>
          <w:szCs w:val="14"/>
        </w:rPr>
        <w:t xml:space="preserve">Student, NY High School</w:t>
      </w:r>
    </w:p>
    <w:p>
      <w:pPr>
        <w:pBdr>
          <w:left w:val="single" w:color="FCAF17" w:sz="24" w:space="10"/>
        </w:pBdr>
        <w:spacing w:after="40" w:before="60"/>
        <w:ind w:left="260"/>
      </w:pPr>
      <w:r>
        <w:rPr>
          <w:rFonts w:ascii="Georgia" w:cs="Georgia" w:eastAsia="Georgia" w:hAnsi="Georgia"/>
          <w:i/>
          <w:iCs/>
          <w:color w:val="5C2E91"/>
          <w:sz w:val="22"/>
          <w:szCs w:val="22"/>
        </w:rPr>
        <w:t xml:space="preserve">...I really enjoyed this conference and the experience that I had with it!!</w:t>
      </w:r>
    </w:p>
    <w:p>
      <w:pPr>
        <w:spacing w:after="160"/>
        <w:ind w:left="260"/>
      </w:pPr>
      <w:r>
        <w:rPr>
          <w:rFonts w:ascii="Verdana" w:cs="Verdana" w:eastAsia="Verdana" w:hAnsi="Verdana"/>
          <w:caps/>
          <w:color w:val="636466"/>
          <w:spacing w:val="30"/>
          <w:sz w:val="14"/>
          <w:szCs w:val="14"/>
        </w:rPr>
        <w:t xml:space="preserve">Student, Connecticut</w:t>
      </w:r>
    </w:p>
    <w:p>
      <w:pPr>
        <w:pBdr>
          <w:left w:val="single" w:color="FCAF17" w:sz="24" w:space="10"/>
        </w:pBdr>
        <w:spacing w:after="40" w:before="60"/>
        <w:ind w:left="260"/>
      </w:pPr>
      <w:r>
        <w:rPr>
          <w:rFonts w:ascii="Georgia" w:cs="Georgia" w:eastAsia="Georgia" w:hAnsi="Georgia"/>
          <w:i/>
          <w:iCs/>
          <w:color w:val="5C2E91"/>
          <w:sz w:val="22"/>
          <w:szCs w:val="22"/>
        </w:rPr>
        <w:t xml:space="preserve">I look forward to seeing how this program develops in the future.</w:t>
      </w:r>
    </w:p>
    <w:p>
      <w:pPr>
        <w:spacing w:after="160"/>
        <w:ind w:left="260"/>
      </w:pPr>
      <w:r>
        <w:rPr>
          <w:rFonts w:ascii="Verdana" w:cs="Verdana" w:eastAsia="Verdana" w:hAnsi="Verdana"/>
          <w:caps/>
          <w:color w:val="636466"/>
          <w:spacing w:val="30"/>
          <w:sz w:val="14"/>
          <w:szCs w:val="14"/>
        </w:rPr>
        <w:t xml:space="preserve">Student officer, Rhode Island</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And One More from an Advisor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5EEF8" w:color="auto" w:val="clear"/>
            <w:tcMar>
              <w:top w:type="dxa" w:w="120"/>
              <w:left w:type="dxa" w:w="160"/>
              <w:bottom w:type="dxa" w:w="120"/>
              <w:right w:type="dxa" w:w="160"/>
            </w:tcMar>
            <w:vAlign w:val="top"/>
          </w:tcPr>
          <w:p>
            <w:pPr>
              <w:pBdr>
                <w:left w:val="single" w:color="FCAF17" w:sz="24" w:space="10"/>
              </w:pBdr>
              <w:spacing w:after="40" w:before="60"/>
              <w:ind w:left="260"/>
            </w:pPr>
            <w:r>
              <w:rPr>
                <w:rFonts w:ascii="Georgia" w:cs="Georgia" w:eastAsia="Georgia" w:hAnsi="Georgia"/>
                <w:i/>
                <w:iCs/>
                <w:color w:val="5C2E91"/>
                <w:sz w:val="24"/>
                <w:szCs w:val="24"/>
              </w:rPr>
              <w:t xml:space="preserve">Many have asked about bringing the program to the HS next year and continued to speak about the program for days. Thank you to your organization and staff for providing such a wonderful opportunity for our students!</w:t>
            </w:r>
          </w:p>
          <w:p>
            <w:pPr>
              <w:spacing w:after="160"/>
              <w:ind w:left="260"/>
            </w:pPr>
            <w:r>
              <w:rPr>
                <w:rFonts w:ascii="Verdana" w:cs="Verdana" w:eastAsia="Verdana" w:hAnsi="Verdana"/>
                <w:caps/>
                <w:color w:val="636466"/>
                <w:spacing w:val="30"/>
                <w:sz w:val="14"/>
                <w:szCs w:val="14"/>
              </w:rPr>
              <w:t xml:space="preserve">Advisor, NY Middle School</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Use these in your pitch</w:t>
            </w:r>
          </w:p>
          <w:p>
            <w:pPr>
              <w:spacing w:after="40" w:before="0" w:line="276"/>
            </w:pPr>
            <w:r>
              <w:rPr>
                <w:rFonts w:ascii="Georgia" w:cs="Georgia" w:eastAsia="Georgia" w:hAnsi="Georgia"/>
                <w:color w:val="231F20"/>
                <w:sz w:val="21"/>
                <w:szCs w:val="21"/>
              </w:rPr>
              <w:t xml:space="preserve">The stats and quotes on these two pages are yours to use in a proposal to administrators, a parent letter, or a school board update. Ask Drew for the full survey summary.</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Have a story?</w:t>
            </w:r>
          </w:p>
          <w:p>
            <w:pPr>
              <w:spacing w:after="40" w:before="0" w:line="276"/>
            </w:pPr>
            <w:r>
              <w:rPr>
                <w:rFonts w:ascii="Georgia" w:cs="Georgia" w:eastAsia="Georgia" w:hAnsi="Georgia"/>
                <w:color w:val="231F20"/>
                <w:sz w:val="21"/>
                <w:szCs w:val="21"/>
              </w:rPr>
              <w:t xml:space="preserve">If a student or parent says something that captures the program, send it to dcaldwell@ymcanys.org. With permission, we share stories in advisor emails and on nysyag.org.</w:t>
            </w:r>
          </w:p>
        </w:tc>
      </w:tr>
    </w:tbl>
    <w:p>
      <w:pPr>
        <w:spacing w:after="80" w:before="0" w:line="120"/>
      </w:pPr>
    </w:p>
    <w:p>
      <w:pPr>
        <w:spacing w:after="100" w:before="0" w:line="276"/>
      </w:pPr>
      <w:r>
        <w:rPr>
          <w:rFonts w:ascii="Georgia" w:cs="Georgia" w:eastAsia="Georgia" w:hAnsi="Georgia"/>
          <w:color w:val="636466"/>
          <w:sz w:val="17"/>
          <w:szCs w:val="17"/>
        </w:rPr>
        <w:t xml:space="preserve">Quotes are from anonymous post-conference surveys, 2024 to 2026, shared as written.</w:t>
      </w:r>
    </w:p>
    <w:p>
      <w:r>
        <w:br w:type="page"/>
      </w:r>
    </w:p>
    <w:p>
      <w:pPr>
        <w:spacing w:after="80"/>
      </w:pPr>
      <w:r>
        <w:rPr>
          <w:rFonts w:ascii="Verdana" w:cs="Verdana" w:eastAsia="Verdana" w:hAnsi="Verdana"/>
          <w:b/>
          <w:bCs/>
          <w:caps/>
          <w:color w:val="0060AF"/>
          <w:spacing w:val="50"/>
          <w:sz w:val="14"/>
          <w:szCs w:val="14"/>
        </w:rPr>
        <w:t xml:space="preserve">▶  Reference</w:t>
      </w:r>
    </w:p>
    <w:p>
      <w:pPr>
        <w:pStyle w:val="Heading1"/>
        <w:keepNext/>
        <w:spacing w:after="120" w:before="0"/>
      </w:pPr>
      <w:r>
        <w:rPr>
          <w:rFonts w:ascii="Verdana" w:cs="Verdana" w:eastAsia="Verdana" w:hAnsi="Verdana"/>
          <w:b/>
          <w:bCs/>
          <w:caps/>
          <w:color w:val="5C2E91"/>
          <w:sz w:val="38"/>
          <w:szCs w:val="38"/>
        </w:rPr>
        <w:t xml:space="preserve">Frequently Asked Questions</w:t>
      </w:r>
    </w:p>
    <w:p>
      <w:pPr>
        <w:spacing w:after="200" w:before="0" w:line="276"/>
      </w:pPr>
      <w:r>
        <w:rPr>
          <w:rFonts w:ascii="Georgia" w:cs="Georgia" w:eastAsia="Georgia" w:hAnsi="Georgia"/>
          <w:color w:val="636466"/>
          <w:sz w:val="23"/>
          <w:szCs w:val="23"/>
        </w:rPr>
        <w:t xml:space="preserve">The questions advisors ask most, in the order they usually come up.</w:t>
      </w:r>
    </w:p>
    <w:p>
      <w:pPr>
        <w:pStyle w:val="Heading3"/>
        <w:keepNext/>
        <w:spacing w:after="60" w:before="140"/>
      </w:pPr>
      <w:r>
        <w:rPr>
          <w:rFonts w:ascii="Verdana" w:cs="Verdana" w:eastAsia="Verdana" w:hAnsi="Verdana"/>
          <w:b/>
          <w:bCs/>
          <w:caps w:val="false"/>
          <w:color w:val="231F20"/>
          <w:sz w:val="19"/>
          <w:szCs w:val="19"/>
        </w:rPr>
        <w:t xml:space="preserve">Which states does this office run?</w:t>
      </w:r>
    </w:p>
    <w:p>
      <w:pPr>
        <w:spacing w:after="100" w:before="0" w:line="276"/>
      </w:pPr>
      <w:r>
        <w:rPr>
          <w:rFonts w:ascii="Georgia" w:cs="Georgia" w:eastAsia="Georgia" w:hAnsi="Georgia"/>
          <w:color w:val="231F20"/>
          <w:sz w:val="21"/>
          <w:szCs w:val="21"/>
        </w:rPr>
        <w:t xml:space="preserve">New York, Connecticut, and Rhode Island. Every state runs its own program, so outside these three, contact your local YMCA or search “YMCA Youth and Government” plus your state.</w:t>
      </w:r>
    </w:p>
    <w:p>
      <w:pPr>
        <w:pStyle w:val="Heading3"/>
        <w:keepNext/>
        <w:spacing w:after="60" w:before="140"/>
      </w:pPr>
      <w:r>
        <w:rPr>
          <w:rFonts w:ascii="Verdana" w:cs="Verdana" w:eastAsia="Verdana" w:hAnsi="Verdana"/>
          <w:b/>
          <w:bCs/>
          <w:caps w:val="false"/>
          <w:color w:val="231F20"/>
          <w:sz w:val="19"/>
          <w:szCs w:val="19"/>
        </w:rPr>
        <w:t xml:space="preserve">Does every student have to write a bill?</w:t>
      </w:r>
    </w:p>
    <w:p>
      <w:pPr>
        <w:spacing w:after="100" w:before="0" w:line="276"/>
      </w:pPr>
      <w:r>
        <w:rPr>
          <w:rFonts w:ascii="Georgia" w:cs="Georgia" w:eastAsia="Georgia" w:hAnsi="Georgia"/>
          <w:color w:val="231F20"/>
          <w:sz w:val="21"/>
          <w:szCs w:val="21"/>
        </w:rPr>
        <w:t xml:space="preserve">No. Students can attend as delegates, debate, and vote without writing a bill. Just let us know ahead of time.</w:t>
      </w:r>
    </w:p>
    <w:p>
      <w:pPr>
        <w:pStyle w:val="Heading3"/>
        <w:keepNext/>
        <w:spacing w:after="60" w:before="140"/>
      </w:pPr>
      <w:r>
        <w:rPr>
          <w:rFonts w:ascii="Verdana" w:cs="Verdana" w:eastAsia="Verdana" w:hAnsi="Verdana"/>
          <w:b/>
          <w:bCs/>
          <w:caps w:val="false"/>
          <w:color w:val="231F20"/>
          <w:sz w:val="19"/>
          <w:szCs w:val="19"/>
        </w:rPr>
        <w:t xml:space="preserve">How much work is it for a teacher?</w:t>
      </w:r>
    </w:p>
    <w:p>
      <w:pPr>
        <w:spacing w:after="100" w:before="0" w:line="276"/>
      </w:pPr>
      <w:r>
        <w:rPr>
          <w:rFonts w:ascii="Georgia" w:cs="Georgia" w:eastAsia="Georgia" w:hAnsi="Georgia"/>
          <w:color w:val="231F20"/>
          <w:sz w:val="21"/>
          <w:szCs w:val="21"/>
        </w:rPr>
        <w:t xml:space="preserve">It’s a low lift. One teacher can lead a delegation of 2 to 10 or more students. Most groups need just three meetings, and YMCA staff can lead any of them in person or by video.</w:t>
      </w:r>
    </w:p>
    <w:p>
      <w:pPr>
        <w:pStyle w:val="Heading3"/>
        <w:keepNext/>
        <w:spacing w:after="60" w:before="140"/>
      </w:pPr>
      <w:r>
        <w:rPr>
          <w:rFonts w:ascii="Verdana" w:cs="Verdana" w:eastAsia="Verdana" w:hAnsi="Verdana"/>
          <w:b/>
          <w:bCs/>
          <w:caps w:val="false"/>
          <w:color w:val="231F20"/>
          <w:sz w:val="19"/>
          <w:szCs w:val="19"/>
        </w:rPr>
        <w:t xml:space="preserve">Does it have to be a school club?</w:t>
      </w:r>
    </w:p>
    <w:p>
      <w:pPr>
        <w:spacing w:after="100" w:before="0" w:line="276"/>
      </w:pPr>
      <w:r>
        <w:rPr>
          <w:rFonts w:ascii="Georgia" w:cs="Georgia" w:eastAsia="Georgia" w:hAnsi="Georgia"/>
          <w:color w:val="231F20"/>
          <w:sz w:val="21"/>
          <w:szCs w:val="21"/>
        </w:rPr>
        <w:t xml:space="preserve">No. Most delegations are clubs, but classes, student councils, debate teams, and YMCA teen groups like Leaders Club and Achievers all work.</w:t>
      </w:r>
    </w:p>
    <w:p>
      <w:pPr>
        <w:pStyle w:val="Heading3"/>
        <w:keepNext/>
        <w:spacing w:after="60" w:before="140"/>
      </w:pPr>
      <w:r>
        <w:rPr>
          <w:rFonts w:ascii="Verdana" w:cs="Verdana" w:eastAsia="Verdana" w:hAnsi="Verdana"/>
          <w:b/>
          <w:bCs/>
          <w:caps w:val="false"/>
          <w:color w:val="231F20"/>
          <w:sz w:val="19"/>
          <w:szCs w:val="19"/>
        </w:rPr>
        <w:t xml:space="preserve">How many chaperones do we need?</w:t>
      </w:r>
    </w:p>
    <w:p>
      <w:pPr>
        <w:spacing w:after="100" w:before="0" w:line="276"/>
      </w:pPr>
      <w:r>
        <w:rPr>
          <w:rFonts w:ascii="Georgia" w:cs="Georgia" w:eastAsia="Georgia" w:hAnsi="Georgia"/>
          <w:color w:val="231F20"/>
          <w:sz w:val="21"/>
          <w:szCs w:val="21"/>
        </w:rPr>
        <w:t xml:space="preserve">There’s no set cap. About one adult for every four students works well, and every adult must register so they’re covered for rooms and meals.</w:t>
      </w:r>
    </w:p>
    <w:p>
      <w:pPr>
        <w:pStyle w:val="Heading3"/>
        <w:keepNext/>
        <w:spacing w:after="60" w:before="140"/>
      </w:pPr>
      <w:r>
        <w:rPr>
          <w:rFonts w:ascii="Verdana" w:cs="Verdana" w:eastAsia="Verdana" w:hAnsi="Verdana"/>
          <w:b/>
          <w:bCs/>
          <w:caps w:val="false"/>
          <w:color w:val="231F20"/>
          <w:sz w:val="19"/>
          <w:szCs w:val="19"/>
        </w:rPr>
        <w:t xml:space="preserve">Is financial aid available?</w:t>
      </w:r>
    </w:p>
    <w:p>
      <w:pPr>
        <w:spacing w:after="100" w:before="0" w:line="276"/>
      </w:pPr>
      <w:r>
        <w:rPr>
          <w:rFonts w:ascii="Georgia" w:cs="Georgia" w:eastAsia="Georgia" w:hAnsi="Georgia"/>
          <w:color w:val="231F20"/>
          <w:sz w:val="21"/>
          <w:szCs w:val="21"/>
        </w:rPr>
        <w:t xml:space="preserve">Yes. Aid is need-based, families apply on one form that works for every state, and no student is turned away for financial reasons. Rhode Island’s $250 school fee can be waived. New groups can also ask about Carnegie partnership support through YMCA of the USA.</w:t>
      </w:r>
    </w:p>
    <w:p>
      <w:pPr>
        <w:pStyle w:val="Heading3"/>
        <w:keepNext/>
        <w:spacing w:after="60" w:before="140"/>
      </w:pPr>
      <w:r>
        <w:rPr>
          <w:rFonts w:ascii="Verdana" w:cs="Verdana" w:eastAsia="Verdana" w:hAnsi="Verdana"/>
          <w:b/>
          <w:bCs/>
          <w:caps w:val="false"/>
          <w:color w:val="231F20"/>
          <w:sz w:val="19"/>
          <w:szCs w:val="19"/>
        </w:rPr>
        <w:t xml:space="preserve">How do we pay?</w:t>
      </w:r>
    </w:p>
    <w:p>
      <w:pPr>
        <w:spacing w:after="100" w:before="0" w:line="276"/>
      </w:pPr>
      <w:r>
        <w:rPr>
          <w:rFonts w:ascii="Georgia" w:cs="Georgia" w:eastAsia="Georgia" w:hAnsi="Georgia"/>
          <w:color w:val="231F20"/>
          <w:sz w:val="21"/>
          <w:szCs w:val="21"/>
        </w:rPr>
        <w:t xml:space="preserve">Checks are preferred, payable to “New York State YMCA Foundation” or “YMCA NYS,” mailed to YMCA Youth and Government, 465 New Karner Road, Albany, NY 12205, with your invoice number. Purchase orders and credit cards (about a 3% fee) also work. Please don’t bring payment to the conference; written confirmation from an administrator that it’s on the way is enough.</w:t>
      </w:r>
    </w:p>
    <w:p>
      <w:pPr>
        <w:pStyle w:val="Heading3"/>
        <w:keepNext/>
        <w:spacing w:after="60" w:before="140"/>
      </w:pPr>
      <w:r>
        <w:rPr>
          <w:rFonts w:ascii="Verdana" w:cs="Verdana" w:eastAsia="Verdana" w:hAnsi="Verdana"/>
          <w:b/>
          <w:bCs/>
          <w:caps w:val="false"/>
          <w:color w:val="231F20"/>
          <w:sz w:val="19"/>
          <w:szCs w:val="19"/>
        </w:rPr>
        <w:t xml:space="preserve">What if a student gets sick and can’t attend?</w:t>
      </w:r>
    </w:p>
    <w:p>
      <w:pPr>
        <w:spacing w:after="100" w:before="0" w:line="276"/>
      </w:pPr>
      <w:r>
        <w:rPr>
          <w:rFonts w:ascii="Georgia" w:cs="Georgia" w:eastAsia="Georgia" w:hAnsi="Georgia"/>
          <w:color w:val="231F20"/>
          <w:sz w:val="21"/>
          <w:szCs w:val="21"/>
        </w:rPr>
        <w:t>Conference fees are non-refundable, including when a student is sick or cannot attend.</w:t>
      </w:r>
    </w:p>
    <w:p>
      <w:pPr>
        <w:pStyle w:val="Heading3"/>
        <w:keepNext/>
        <w:spacing w:after="60" w:before="140"/>
      </w:pPr>
      <w:r>
        <w:rPr>
          <w:rFonts w:ascii="Verdana" w:cs="Verdana" w:eastAsia="Verdana" w:hAnsi="Verdana"/>
          <w:b/>
          <w:bCs/>
          <w:caps w:val="false"/>
          <w:color w:val="231F20"/>
          <w:sz w:val="19"/>
          <w:szCs w:val="19"/>
        </w:rPr>
        <w:t xml:space="preserve">We’re new. What do we have to do in year one?</w:t>
      </w:r>
    </w:p>
    <w:p>
      <w:pPr>
        <w:spacing w:after="100" w:before="0" w:line="276"/>
      </w:pPr>
      <w:r>
        <w:rPr>
          <w:rFonts w:ascii="Georgia" w:cs="Georgia" w:eastAsia="Georgia" w:hAnsi="Georgia"/>
          <w:color w:val="231F20"/>
          <w:sz w:val="21"/>
          <w:szCs w:val="21"/>
        </w:rPr>
        <w:t xml:space="preserve">Only the State Conference. The Cabinet, Steering, and national conferences are optional, and some leadership roles need a year of experience first.</w:t>
      </w:r>
    </w:p>
    <w:p>
      <w:pPr>
        <w:pStyle w:val="Heading3"/>
        <w:keepNext/>
        <w:spacing w:after="60" w:before="140"/>
      </w:pPr>
      <w:r>
        <w:rPr>
          <w:rFonts w:ascii="Verdana" w:cs="Verdana" w:eastAsia="Verdana" w:hAnsi="Verdana"/>
          <w:b/>
          <w:bCs/>
          <w:caps w:val="false"/>
          <w:color w:val="231F20"/>
          <w:sz w:val="19"/>
          <w:szCs w:val="19"/>
        </w:rPr>
        <w:t xml:space="preserve">What is the Intent Form?</w:t>
      </w:r>
    </w:p>
    <w:p>
      <w:pPr>
        <w:spacing w:after="100" w:before="0" w:line="276"/>
      </w:pPr>
      <w:r>
        <w:rPr>
          <w:rFonts w:ascii="Georgia" w:cs="Georgia" w:eastAsia="Georgia" w:hAnsi="Georgia"/>
          <w:color w:val="231F20"/>
          <w:sz w:val="21"/>
          <w:szCs w:val="21"/>
        </w:rPr>
        <w:t xml:space="preserve">A free, no-commitment form on your state’s page at nysyag.org that reserves space for your school. In New York, the High School Conference has a size cap, so submit it early.</w:t>
      </w:r>
    </w:p>
    <w:p>
      <w:pPr>
        <w:pStyle w:val="Heading3"/>
        <w:keepNext/>
        <w:spacing w:after="60" w:before="140"/>
      </w:pPr>
      <w:r>
        <w:rPr>
          <w:rFonts w:ascii="Verdana" w:cs="Verdana" w:eastAsia="Verdana" w:hAnsi="Verdana"/>
          <w:b/>
          <w:bCs/>
          <w:caps w:val="false"/>
          <w:color w:val="231F20"/>
          <w:sz w:val="19"/>
          <w:szCs w:val="19"/>
        </w:rPr>
        <w:t xml:space="preserve">What do the fees cover?</w:t>
      </w:r>
    </w:p>
    <w:p>
      <w:pPr>
        <w:spacing w:after="100" w:before="0" w:line="276"/>
      </w:pPr>
      <w:r>
        <w:rPr>
          <w:rFonts w:ascii="Georgia" w:cs="Georgia" w:eastAsia="Georgia" w:hAnsi="Georgia"/>
          <w:color w:val="231F20"/>
          <w:sz w:val="21"/>
          <w:szCs w:val="21"/>
        </w:rPr>
        <w:t xml:space="preserve">The conference, two hotel nights, and all five meals, per person. Schools are never charged more when rooms can’t be filled perfectly. Rhode Island charges a school fee only, with no hotel.</w:t>
      </w:r>
    </w:p>
    <w:p>
      <w:r>
        <w:br w:type="page"/>
      </w:r>
    </w:p>
    <w:p>
      <w:pPr>
        <w:spacing w:after="80"/>
      </w:pPr>
      <w:r>
        <w:rPr>
          <w:rFonts w:ascii="Verdana" w:cs="Verdana" w:eastAsia="Verdana" w:hAnsi="Verdana"/>
          <w:b/>
          <w:bCs/>
          <w:caps/>
          <w:color w:val="0060AF"/>
          <w:spacing w:val="50"/>
          <w:sz w:val="14"/>
          <w:szCs w:val="14"/>
        </w:rPr>
        <w:t xml:space="preserve">▶  Reference</w:t>
      </w:r>
    </w:p>
    <w:p>
      <w:pPr>
        <w:pStyle w:val="Heading1"/>
        <w:keepNext/>
        <w:spacing w:after="120" w:before="0"/>
      </w:pPr>
      <w:r>
        <w:rPr>
          <w:rFonts w:ascii="Verdana" w:cs="Verdana" w:eastAsia="Verdana" w:hAnsi="Verdana"/>
          <w:b/>
          <w:bCs/>
          <w:caps/>
          <w:color w:val="5C2E91"/>
          <w:sz w:val="38"/>
          <w:szCs w:val="38"/>
        </w:rPr>
        <w:t xml:space="preserve">Frequently Asked Questions</w:t>
      </w:r>
    </w:p>
    <w:p>
      <w:pPr>
        <w:spacing w:after="200" w:before="0" w:line="276"/>
      </w:pPr>
      <w:r>
        <w:rPr>
          <w:rFonts w:ascii="Georgia" w:cs="Georgia" w:eastAsia="Georgia" w:hAnsi="Georgia"/>
          <w:color w:val="636466"/>
          <w:sz w:val="23"/>
          <w:szCs w:val="23"/>
        </w:rPr>
        <w:t xml:space="preserve">Approval, deadlines, visitors, and who to call.</w:t>
      </w:r>
    </w:p>
    <w:p>
      <w:pPr>
        <w:pStyle w:val="Heading3"/>
        <w:keepNext/>
        <w:spacing w:after="60" w:before="140"/>
      </w:pPr>
      <w:r>
        <w:rPr>
          <w:rFonts w:ascii="Verdana" w:cs="Verdana" w:eastAsia="Verdana" w:hAnsi="Verdana"/>
          <w:b/>
          <w:bCs/>
          <w:caps w:val="false"/>
          <w:color w:val="231F20"/>
          <w:sz w:val="19"/>
          <w:szCs w:val="19"/>
        </w:rPr>
        <w:t xml:space="preserve">Does our school have to approve the group? Is there a form?</w:t>
      </w:r>
    </w:p>
    <w:p>
      <w:pPr>
        <w:spacing w:after="100" w:before="0" w:line="276"/>
      </w:pPr>
      <w:r>
        <w:rPr>
          <w:rFonts w:ascii="Georgia" w:cs="Georgia" w:eastAsia="Georgia" w:hAnsi="Georgia"/>
          <w:color w:val="231F20"/>
          <w:sz w:val="21"/>
          <w:szCs w:val="21"/>
        </w:rPr>
        <w:t xml:space="preserve">There’s no program approval form. Every school is different, so check with your administration about their process.</w:t>
      </w:r>
    </w:p>
    <w:p>
      <w:pPr>
        <w:pStyle w:val="Heading3"/>
        <w:keepNext/>
        <w:spacing w:after="60" w:before="140"/>
      </w:pPr>
      <w:r>
        <w:rPr>
          <w:rFonts w:ascii="Verdana" w:cs="Verdana" w:eastAsia="Verdana" w:hAnsi="Verdana"/>
          <w:b/>
          <w:bCs/>
          <w:caps w:val="false"/>
          <w:color w:val="231F20"/>
          <w:sz w:val="19"/>
          <w:szCs w:val="19"/>
        </w:rPr>
        <w:t xml:space="preserve">What’s the difference between the NY Middle School and High School conferences?</w:t>
      </w:r>
    </w:p>
    <w:p>
      <w:pPr>
        <w:spacing w:after="100" w:before="0" w:line="276"/>
      </w:pPr>
      <w:r>
        <w:rPr>
          <w:rFonts w:ascii="Georgia" w:cs="Georgia" w:eastAsia="Georgia" w:hAnsi="Georgia"/>
          <w:color w:val="231F20"/>
          <w:sz w:val="21"/>
          <w:szCs w:val="21"/>
        </w:rPr>
        <w:t xml:space="preserve">They’re two separate conferences with their own forms and deadlines. Middle School (November) builds confidence, critical thinking, and teamwork. High School (spring) goes deeper into how government works and the specifics of law.</w:t>
      </w:r>
    </w:p>
    <w:p>
      <w:pPr>
        <w:pStyle w:val="Heading3"/>
        <w:keepNext/>
        <w:spacing w:after="60" w:before="140"/>
      </w:pPr>
      <w:r>
        <w:rPr>
          <w:rFonts w:ascii="Verdana" w:cs="Verdana" w:eastAsia="Verdana" w:hAnsi="Verdana"/>
          <w:b/>
          <w:bCs/>
          <w:caps w:val="false"/>
          <w:color w:val="231F20"/>
          <w:sz w:val="19"/>
          <w:szCs w:val="19"/>
        </w:rPr>
        <w:t xml:space="preserve">Can we get an extension on a deadline?</w:t>
      </w:r>
    </w:p>
    <w:p>
      <w:pPr>
        <w:spacing w:after="100" w:before="0" w:line="276"/>
      </w:pPr>
      <w:r>
        <w:rPr>
          <w:rFonts w:ascii="Georgia" w:cs="Georgia" w:eastAsia="Georgia" w:hAnsi="Georgia"/>
          <w:color w:val="231F20"/>
          <w:sz w:val="21"/>
          <w:szCs w:val="21"/>
        </w:rPr>
        <w:t xml:space="preserve">Usually, yes. Ask Drew before the deadline if you can. A bill sent late without notice may not reach the floor.</w:t>
      </w:r>
    </w:p>
    <w:p>
      <w:pPr>
        <w:pStyle w:val="Heading3"/>
        <w:keepNext/>
        <w:spacing w:after="60" w:before="140"/>
      </w:pPr>
      <w:r>
        <w:rPr>
          <w:rFonts w:ascii="Verdana" w:cs="Verdana" w:eastAsia="Verdana" w:hAnsi="Verdana"/>
          <w:b/>
          <w:bCs/>
          <w:caps w:val="false"/>
          <w:color w:val="231F20"/>
          <w:sz w:val="19"/>
          <w:szCs w:val="19"/>
        </w:rPr>
        <w:t xml:space="preserve">Can students use AI?</w:t>
      </w:r>
    </w:p>
    <w:p>
      <w:pPr>
        <w:spacing w:after="100" w:before="0" w:line="276"/>
      </w:pPr>
      <w:r>
        <w:rPr>
          <w:rFonts w:ascii="Georgia" w:cs="Georgia" w:eastAsia="Georgia" w:hAnsi="Georgia"/>
          <w:color w:val="231F20"/>
          <w:sz w:val="21"/>
          <w:szCs w:val="21"/>
        </w:rPr>
        <w:t xml:space="preserve">Yes, as a tool. Students must understand their bills and defend their own positions in debate.</w:t>
      </w:r>
    </w:p>
    <w:p>
      <w:pPr>
        <w:pStyle w:val="Heading3"/>
        <w:keepNext/>
        <w:spacing w:after="60" w:before="140"/>
      </w:pPr>
      <w:r>
        <w:rPr>
          <w:rFonts w:ascii="Verdana" w:cs="Verdana" w:eastAsia="Verdana" w:hAnsi="Verdana"/>
          <w:b/>
          <w:bCs/>
          <w:caps w:val="false"/>
          <w:color w:val="231F20"/>
          <w:sz w:val="19"/>
          <w:szCs w:val="19"/>
        </w:rPr>
        <w:t xml:space="preserve">Is it partisan or religious?</w:t>
      </w:r>
    </w:p>
    <w:p>
      <w:pPr>
        <w:spacing w:after="100" w:before="0" w:line="276"/>
      </w:pPr>
      <w:r>
        <w:rPr>
          <w:rFonts w:ascii="Georgia" w:cs="Georgia" w:eastAsia="Georgia" w:hAnsi="Georgia"/>
          <w:color w:val="231F20"/>
          <w:sz w:val="21"/>
          <w:szCs w:val="21"/>
        </w:rPr>
        <w:t xml:space="preserve">Neither. The program is nonpartisan and open to everyone. The YMCA is for all.</w:t>
      </w:r>
    </w:p>
    <w:p>
      <w:pPr>
        <w:pStyle w:val="Heading3"/>
        <w:keepNext/>
        <w:spacing w:after="60" w:before="140"/>
      </w:pPr>
      <w:r>
        <w:rPr>
          <w:rFonts w:ascii="Verdana" w:cs="Verdana" w:eastAsia="Verdana" w:hAnsi="Verdana"/>
          <w:b/>
          <w:bCs/>
          <w:caps w:val="false"/>
          <w:color w:val="231F20"/>
          <w:sz w:val="19"/>
          <w:szCs w:val="19"/>
        </w:rPr>
        <w:t xml:space="preserve">Do our students have to attend Steering weekends?</w:t>
      </w:r>
    </w:p>
    <w:p>
      <w:pPr>
        <w:spacing w:after="100" w:before="0" w:line="276"/>
      </w:pPr>
      <w:r>
        <w:rPr>
          <w:rFonts w:ascii="Georgia" w:cs="Georgia" w:eastAsia="Georgia" w:hAnsi="Georgia"/>
          <w:color w:val="231F20"/>
          <w:sz w:val="21"/>
          <w:szCs w:val="21"/>
        </w:rPr>
        <w:t xml:space="preserve">Only New York students who hold a leadership role (Justices, Presiding Officers, Committee Chairs, Cabinet) attend Steering. Schools without student leaders don’t need to. Connecticut and Rhode Island leaders train online.</w:t>
      </w:r>
    </w:p>
    <w:p>
      <w:pPr>
        <w:pStyle w:val="Heading3"/>
        <w:keepNext/>
        <w:spacing w:after="60" w:before="140"/>
      </w:pPr>
      <w:r>
        <w:rPr>
          <w:rFonts w:ascii="Verdana" w:cs="Verdana" w:eastAsia="Verdana" w:hAnsi="Verdana"/>
          <w:b/>
          <w:bCs/>
          <w:caps w:val="false"/>
          <w:color w:val="231F20"/>
          <w:sz w:val="19"/>
          <w:szCs w:val="19"/>
        </w:rPr>
        <w:t xml:space="preserve">What should students wear?</w:t>
      </w:r>
    </w:p>
    <w:p>
      <w:pPr>
        <w:spacing w:after="100" w:before="0" w:line="276"/>
      </w:pPr>
      <w:r>
        <w:rPr>
          <w:rFonts w:ascii="Georgia" w:cs="Georgia" w:eastAsia="Georgia" w:hAnsi="Georgia"/>
          <w:color w:val="231F20"/>
          <w:sz w:val="21"/>
          <w:szCs w:val="21"/>
        </w:rPr>
        <w:t xml:space="preserve">Business attire for sessions and the Capitol, casual in the evenings. Please don’t buy new clothes for this; advisors decide what’s appropriate, and no one is judged on what they wear.</w:t>
      </w:r>
    </w:p>
    <w:p>
      <w:pPr>
        <w:pStyle w:val="Heading3"/>
        <w:keepNext/>
        <w:spacing w:after="60" w:before="140"/>
      </w:pPr>
      <w:r>
        <w:rPr>
          <w:rFonts w:ascii="Verdana" w:cs="Verdana" w:eastAsia="Verdana" w:hAnsi="Verdana"/>
          <w:b/>
          <w:bCs/>
          <w:caps w:val="false"/>
          <w:color w:val="231F20"/>
          <w:sz w:val="19"/>
          <w:szCs w:val="19"/>
        </w:rPr>
        <w:t xml:space="preserve">Can parents come watch?</w:t>
      </w:r>
    </w:p>
    <w:p>
      <w:pPr>
        <w:spacing w:after="100" w:before="0" w:line="276"/>
      </w:pPr>
      <w:r>
        <w:rPr>
          <w:rFonts w:ascii="Georgia" w:cs="Georgia" w:eastAsia="Georgia" w:hAnsi="Georgia"/>
          <w:color w:val="231F20"/>
          <w:sz w:val="21"/>
          <w:szCs w:val="21"/>
        </w:rPr>
        <w:t xml:space="preserve">The Capitol is a public building, so visitors can watch debates after security. Parents who register as chaperones are welcome at the hotel; unregistered visitors must check in.</w:t>
      </w:r>
    </w:p>
    <w:p>
      <w:pPr>
        <w:pStyle w:val="Heading3"/>
        <w:keepNext/>
        <w:spacing w:after="60" w:before="140"/>
      </w:pPr>
      <w:r>
        <w:rPr>
          <w:rFonts w:ascii="Verdana" w:cs="Verdana" w:eastAsia="Verdana" w:hAnsi="Verdana"/>
          <w:b/>
          <w:bCs/>
          <w:caps w:val="false"/>
          <w:color w:val="231F20"/>
          <w:sz w:val="19"/>
          <w:szCs w:val="19"/>
        </w:rPr>
        <w:t xml:space="preserve">Why aren’t we getting emails?</w:t>
      </w:r>
    </w:p>
    <w:p>
      <w:pPr>
        <w:spacing w:after="100" w:before="0" w:line="276"/>
      </w:pPr>
      <w:r>
        <w:rPr>
          <w:rFonts w:ascii="Georgia" w:cs="Georgia" w:eastAsia="Georgia" w:hAnsi="Georgia"/>
          <w:color w:val="231F20"/>
          <w:sz w:val="21"/>
          <w:szCs w:val="21"/>
        </w:rPr>
        <w:t xml:space="preserve">School filters sometimes catch our messages. Check spam for ymcanys.org addresses and share the IT guidance in “IT Guidance for Educators”.</w:t>
      </w:r>
    </w:p>
    <w:p>
      <w:pPr>
        <w:pStyle w:val="Heading3"/>
        <w:keepNext/>
        <w:spacing w:after="60" w:before="140"/>
      </w:pPr>
      <w:r>
        <w:rPr>
          <w:rFonts w:ascii="Verdana" w:cs="Verdana" w:eastAsia="Verdana" w:hAnsi="Verdana"/>
          <w:b/>
          <w:bCs/>
          <w:caps w:val="false"/>
          <w:color w:val="231F20"/>
          <w:sz w:val="19"/>
          <w:szCs w:val="19"/>
        </w:rPr>
        <w:t xml:space="preserve">When are award nominations due?</w:t>
      </w:r>
    </w:p>
    <w:p>
      <w:pPr>
        <w:spacing w:after="100" w:before="0" w:line="276"/>
      </w:pPr>
      <w:r>
        <w:rPr>
          <w:rFonts w:ascii="Georgia" w:cs="Georgia" w:eastAsia="Georgia" w:hAnsi="Georgia"/>
          <w:color w:val="231F20"/>
          <w:sz w:val="21"/>
          <w:szCs w:val="21"/>
        </w:rPr>
        <w:t xml:space="preserve">At 9pm on the second day of the conference, in every state. Nominations submitted during the conference are the ones that count.</w:t>
      </w:r>
    </w:p>
    <w:p>
      <w:pPr>
        <w:pStyle w:val="Heading3"/>
        <w:keepNext/>
        <w:spacing w:after="60" w:before="140"/>
      </w:pPr>
      <w:r>
        <w:rPr>
          <w:rFonts w:ascii="Verdana" w:cs="Verdana" w:eastAsia="Verdana" w:hAnsi="Verdana"/>
          <w:b/>
          <w:bCs/>
          <w:caps w:val="false"/>
          <w:color w:val="231F20"/>
          <w:sz w:val="19"/>
          <w:szCs w:val="19"/>
        </w:rPr>
        <w:t xml:space="preserve">Who do I contact?</w:t>
      </w:r>
    </w:p>
    <w:p>
      <w:pPr>
        <w:spacing w:after="100" w:before="0" w:line="276"/>
      </w:pPr>
      <w:r>
        <w:rPr>
          <w:rFonts w:ascii="Georgia" w:cs="Georgia" w:eastAsia="Georgia" w:hAnsi="Georgia"/>
          <w:color w:val="231F20"/>
          <w:sz w:val="21"/>
          <w:szCs w:val="21"/>
        </w:rPr>
        <w:t xml:space="preserve">Drew Caldwell, Director of Youth Development: dcaldwell@ymcanys.org, or book a call at the link in “Key Resources”.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Have a quick question at 10pm?</w:t>
            </w:r>
          </w:p>
          <w:p>
            <w:pPr>
              <w:spacing w:after="100" w:before="0" w:line="276"/>
            </w:pPr>
            <w:r>
              <w:rPr>
                <w:rFonts w:ascii="Georgia" w:cs="Georgia" w:eastAsia="Georgia" w:hAnsi="Georgia"/>
                <w:color w:val="231F20"/>
                <w:sz w:val="21"/>
                <w:szCs w:val="21"/>
              </w:rPr>
              <w:t xml:space="preserve">Ask </w:t>
            </w:r>
            <w:r>
              <w:rPr>
                <w:rFonts w:ascii="Georgia" w:cs="Georgia" w:eastAsia="Georgia" w:hAnsi="Georgia"/>
                <w:b/>
                <w:bCs/>
                <w:color w:val="231F20"/>
                <w:sz w:val="21"/>
                <w:szCs w:val="21"/>
              </w:rPr>
              <w:t xml:space="preserve">Gavel</w:t>
            </w:r>
            <w:r>
              <w:rPr>
                <w:rFonts w:ascii="Georgia" w:cs="Georgia" w:eastAsia="Georgia" w:hAnsi="Georgia"/>
                <w:color w:val="231F20"/>
                <w:sz w:val="21"/>
                <w:szCs w:val="21"/>
              </w:rPr>
              <w:t xml:space="preserve">, the Youth and Government chat assistant, on nysyag.org. It answers from the same facts as this toolkit and hands you off to Drew when a human is needed.</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Reference</w:t>
      </w:r>
    </w:p>
    <w:p>
      <w:pPr>
        <w:pStyle w:val="Heading1"/>
        <w:keepNext/>
        <w:spacing w:after="120" w:before="0"/>
      </w:pPr>
      <w:r>
        <w:rPr>
          <w:rFonts w:ascii="Verdana" w:cs="Verdana" w:eastAsia="Verdana" w:hAnsi="Verdana"/>
          <w:b/>
          <w:bCs/>
          <w:caps/>
          <w:color w:val="5C2E91"/>
          <w:sz w:val="38"/>
          <w:szCs w:val="38"/>
        </w:rPr>
        <w:t xml:space="preserve">Key Resources</w:t>
      </w:r>
    </w:p>
    <w:p>
      <w:pPr>
        <w:spacing w:after="200" w:before="0" w:line="276"/>
      </w:pPr>
      <w:r>
        <w:rPr>
          <w:rFonts w:ascii="Georgia" w:cs="Georgia" w:eastAsia="Georgia" w:hAnsi="Georgia"/>
          <w:color w:val="636466"/>
          <w:sz w:val="23"/>
          <w:szCs w:val="23"/>
        </w:rPr>
        <w:t xml:space="preserve">Everything lives at nysyag.org. These are the links advisors use most.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580"/>
      </w:tblGrid>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Website</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nysyag.org</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Intent Form and state pages</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nysyag.org (choose New York, Connecticut, or Rhode Island)</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Contact</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Drew Caldwell, Director of Youth Development</w:t>
            </w:r>
            <w:r>
              <w:br/>
            </w:r>
            <w:r>
              <w:rPr>
                <w:rFonts w:ascii="Georgia" w:cs="Georgia" w:eastAsia="Georgia" w:hAnsi="Georgia"/>
                <w:color w:val="231F20"/>
                <w:sz w:val="19"/>
                <w:szCs w:val="19"/>
              </w:rPr>
              <w:t xml:space="preserve">dcaldwell@ymcanys.org</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Book a call</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outlook.office.com/bookwithme/user/e4e92065147b46239bfa2b6e461febaa@ymcanys.org?anonymous&amp;ep=bwmEmailSignature</w:t>
            </w:r>
            <w:r>
              <w:br/>
            </w:r>
            <w:r>
              <w:rPr>
                <w:rFonts w:ascii="Georgia" w:cs="Georgia" w:eastAsia="Georgia" w:hAnsi="Georgia"/>
                <w:color w:val="636466"/>
                <w:sz w:val="17"/>
                <w:szCs w:val="17"/>
              </w:rPr>
              <w:t xml:space="preserve">Or use the booking link at the bottom of any email from Drew.</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Mailing address</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YMCA Youth and Government, 465 New Karner Road, Albany, NY 12205</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Program video</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youtu.be/4ZdvqaiwQHU</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Instagram</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@northeastyag</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Ask Gavel</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The Youth and Government chat assistant, on every page of nysyag.org</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NY Seal of Civic Readiness</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nysed.gov/standards-instruction/criteria-earn-seal-civic-readiness</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Bill Writing Guide, template, and Bill Books</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On request from Drew, or your state’s page</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Lesson plan series</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Storybook County Lesson Plans (14 lessons) and Civic Seal Units (7 units with a Seal crosswalk), “Two Lesson Plan Series to Download”:</w:t>
            </w:r>
            <w:r>
              <w:br/>
            </w:r>
            <w:r>
              <w:rPr>
                <w:rFonts w:ascii="Georgia" w:cs="Georgia" w:eastAsia="Georgia" w:hAnsi="Georgia"/>
                <w:color w:val="0060AF"/>
                <w:sz w:val="19"/>
                <w:szCs w:val="19"/>
              </w:rPr>
              <w:t xml:space="preserve">nysyag.org/educator-toolkit.html</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State statutes</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19"/>
                <w:szCs w:val="19"/>
              </w:rPr>
              <w:t xml:space="preserve"> </w:t>
            </w:r>
            <w:r>
              <w:rPr>
                <w:rFonts w:ascii="Georgia" w:cs="Georgia" w:eastAsia="Georgia" w:hAnsi="Georgia"/>
                <w:color w:val="231F20"/>
                <w:sz w:val="19"/>
                <w:szCs w:val="19"/>
              </w:rPr>
              <w:t xml:space="preserve"> nysenate.gov/legislation </w:t>
            </w: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19"/>
                <w:szCs w:val="19"/>
              </w:rPr>
              <w:t xml:space="preserve"> </w:t>
            </w:r>
            <w:r>
              <w:rPr>
                <w:rFonts w:ascii="Georgia" w:cs="Georgia" w:eastAsia="Georgia" w:hAnsi="Georgia"/>
                <w:color w:val="231F20"/>
                <w:sz w:val="19"/>
                <w:szCs w:val="19"/>
              </w:rPr>
              <w:t xml:space="preserve"> cga.ct.gov </w:t>
            </w: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19"/>
                <w:szCs w:val="19"/>
              </w:rPr>
              <w:t xml:space="preserve"> </w:t>
            </w:r>
            <w:r>
              <w:rPr>
                <w:rFonts w:ascii="Georgia" w:cs="Georgia" w:eastAsia="Georgia" w:hAnsi="Georgia"/>
                <w:color w:val="231F20"/>
                <w:sz w:val="19"/>
                <w:szCs w:val="19"/>
              </w:rPr>
              <w:t xml:space="preserve"> webserver.rilegislature.gov/Statutes</w:t>
            </w:r>
          </w:p>
        </w:tc>
      </w:tr>
      <w:tr>
        <w:trPr>
          <w:cantSplit/>
          <w:tblHeader w:val="false"/>
        </w:trPr>
        <w:tc>
          <w:tcPr>
            <w:tcW w:type="dxa" w:w="25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Verdana" w:cs="Verdana" w:eastAsia="Verdana" w:hAnsi="Verdana"/>
                <w:b/>
                <w:bCs/>
                <w:caps/>
                <w:color w:val="5C2E91"/>
                <w:sz w:val="14"/>
                <w:szCs w:val="14"/>
              </w:rPr>
              <w:t xml:space="preserve">Support the scholarship fund</w:t>
            </w:r>
          </w:p>
        </w:tc>
        <w:tc>
          <w:tcPr>
            <w:tcW w:type="dxa" w:w="75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Venmo @nysymca or PayPal: paypal.com/donate/?hosted_button_id=AAQ7Y74Q4UTNE</w:t>
            </w:r>
          </w:p>
        </w:tc>
      </w:tr>
    </w:tbl>
    <w:p>
      <w:pPr>
        <w:spacing w:after="10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Email domain to allow</w:t>
            </w:r>
          </w:p>
          <w:p>
            <w:pPr>
              <w:spacing w:after="40" w:before="0" w:line="276"/>
            </w:pPr>
            <w:r>
              <w:rPr>
                <w:rFonts w:ascii="Georgia" w:cs="Georgia" w:eastAsia="Georgia" w:hAnsi="Georgia"/>
                <w:color w:val="231F20"/>
                <w:sz w:val="21"/>
                <w:szCs w:val="21"/>
              </w:rPr>
              <w:t xml:space="preserve">@ymcanys.org. Monthly advisor emails and every deadline reminder come from here. See “IT Guidance for Educators” for IT guidance.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Forms run on</w:t>
            </w:r>
          </w:p>
          <w:p>
            <w:pPr>
              <w:spacing w:after="40" w:before="0" w:line="276"/>
            </w:pPr>
            <w:r>
              <w:rPr>
                <w:rFonts w:ascii="Georgia" w:cs="Georgia" w:eastAsia="Georgia" w:hAnsi="Georgia"/>
                <w:color w:val="231F20"/>
                <w:sz w:val="21"/>
                <w:szCs w:val="21"/>
              </w:rPr>
              <w:t xml:space="preserve">Airtable. Registration, bills, rooming, and your delegation’s view links all use airtable.com.</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ED1C24"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Older links</w:t>
            </w:r>
          </w:p>
          <w:p>
            <w:pPr>
              <w:spacing w:after="40" w:before="0" w:line="276"/>
            </w:pPr>
            <w:r>
              <w:rPr>
                <w:rFonts w:ascii="Georgia" w:cs="Georgia" w:eastAsia="Georgia" w:hAnsi="Georgia"/>
                <w:color w:val="231F20"/>
                <w:sz w:val="21"/>
                <w:szCs w:val="21"/>
              </w:rPr>
              <w:t xml:space="preserve">Some school filters flag resources on our previous website. If a link gives a security warning, email us and we’ll send the file directly.</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Reference</w:t>
      </w:r>
    </w:p>
    <w:p>
      <w:pPr>
        <w:pStyle w:val="Heading1"/>
        <w:keepNext/>
        <w:spacing w:after="120" w:before="0"/>
      </w:pPr>
      <w:r>
        <w:rPr>
          <w:rFonts w:ascii="Verdana" w:cs="Verdana" w:eastAsia="Verdana" w:hAnsi="Verdana"/>
          <w:b/>
          <w:bCs/>
          <w:caps/>
          <w:color w:val="5C2E91"/>
          <w:sz w:val="38"/>
          <w:szCs w:val="38"/>
        </w:rPr>
        <w:t xml:space="preserve">Customizable Templates</w:t>
      </w:r>
    </w:p>
    <w:p>
      <w:pPr>
        <w:spacing w:after="200" w:before="0" w:line="276"/>
      </w:pPr>
      <w:r>
        <w:rPr>
          <w:rFonts w:ascii="Georgia" w:cs="Georgia" w:eastAsia="Georgia" w:hAnsi="Georgia"/>
          <w:color w:val="636466"/>
          <w:sz w:val="23"/>
          <w:szCs w:val="23"/>
        </w:rPr>
        <w:t xml:space="preserve">Copy, fill in the </w:t>
      </w:r>
      <w:r>
        <w:rPr>
          <w:rFonts w:ascii="Georgia" w:cs="Georgia" w:eastAsia="Georgia" w:hAnsi="Georgia"/>
          <w:b/>
          <w:bCs/>
          <w:color w:val="0060AF"/>
          <w:sz w:val="23"/>
          <w:szCs w:val="23"/>
        </w:rPr>
        <w:t xml:space="preserve">[blue brackets]</w:t>
      </w:r>
      <w:r>
        <w:rPr>
          <w:rFonts w:ascii="Georgia" w:cs="Georgia" w:eastAsia="Georgia" w:hAnsi="Georgia"/>
          <w:color w:val="636466"/>
          <w:sz w:val="23"/>
          <w:szCs w:val="23"/>
        </w:rPr>
        <w:t xml:space="preserve">, and send. The Word version of this toolkit has these ready to edit.</w:t>
      </w:r>
    </w:p>
    <w:p>
      <w:pPr>
        <w:pStyle w:val="Heading3"/>
        <w:keepNext/>
        <w:spacing w:after="60" w:before="140"/>
      </w:pPr>
      <w:r>
        <w:rPr>
          <w:rFonts w:ascii="Verdana" w:cs="Verdana" w:eastAsia="Verdana" w:hAnsi="Verdana"/>
          <w:b/>
          <w:bCs/>
          <w:caps/>
          <w:color w:val="5C2E91"/>
          <w:spacing w:val="20"/>
          <w:sz w:val="15"/>
          <w:szCs w:val="15"/>
        </w:rPr>
        <w:t xml:space="preserve">Sample Parent/Guardian Announcement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6F4F9" w:color="auto" w:val="clear"/>
            <w:tcMar>
              <w:top w:type="dxa" w:w="120"/>
              <w:left w:type="dxa" w:w="160"/>
              <w:bottom w:type="dxa" w:w="120"/>
              <w:right w:type="dxa" w:w="160"/>
            </w:tcMar>
            <w:vAlign w:val="top"/>
          </w:tcPr>
          <w:p>
            <w:pPr>
              <w:spacing w:after="100" w:before="0" w:line="276"/>
            </w:pPr>
            <w:r>
              <w:rPr>
                <w:rFonts w:ascii="Georgia" w:cs="Georgia" w:eastAsia="Georgia" w:hAnsi="Georgia"/>
                <w:color w:val="231F20"/>
                <w:sz w:val="21"/>
                <w:szCs w:val="21"/>
              </w:rPr>
              <w:t xml:space="preserve">Dear Parent/Guardian,</w:t>
            </w:r>
          </w:p>
          <w:p>
            <w:pPr>
              <w:spacing w:after="100" w:before="0" w:line="276"/>
            </w:pPr>
            <w:r>
              <w:rPr>
                <w:rFonts w:ascii="Georgia" w:cs="Georgia" w:eastAsia="Georgia" w:hAnsi="Georgia"/>
                <w:color w:val="231F20"/>
                <w:sz w:val="21"/>
                <w:szCs w:val="21"/>
              </w:rPr>
              <w:t xml:space="preserve">I’m excited to share that our school will take part in YMCA Youth and Government this year. In this nonpartisan civics program, students research a real issue, write a bill that changes state law, and debate it with students from across the state in the actual chambers of the State Capitol.</w:t>
            </w:r>
          </w:p>
          <w:p>
            <w:pPr>
              <w:spacing w:after="100" w:before="0" w:line="276"/>
            </w:pPr>
            <w:r>
              <w:rPr>
                <w:rFonts w:ascii="Georgia" w:cs="Georgia" w:eastAsia="Georgia" w:hAnsi="Georgia"/>
                <w:color w:val="231F20"/>
                <w:sz w:val="21"/>
                <w:szCs w:val="21"/>
              </w:rPr>
              <w:t xml:space="preserve">Students will meet </w:t>
            </w:r>
            <w:r>
              <w:rPr>
                <w:rFonts w:ascii="Georgia" w:cs="Georgia" w:eastAsia="Georgia" w:hAnsi="Georgia"/>
                <w:b/>
                <w:bCs/>
                <w:color w:val="0060AF"/>
                <w:sz w:val="21"/>
                <w:szCs w:val="21"/>
              </w:rPr>
              <w:t xml:space="preserve">[when and where]</w:t>
            </w:r>
            <w:r>
              <w:rPr>
                <w:rFonts w:ascii="Georgia" w:cs="Georgia" w:eastAsia="Georgia" w:hAnsi="Georgia"/>
                <w:color w:val="231F20"/>
                <w:sz w:val="21"/>
                <w:szCs w:val="21"/>
              </w:rPr>
              <w:t xml:space="preserve"> to write bills and practice debate. The State Conference is </w:t>
            </w:r>
            <w:r>
              <w:rPr>
                <w:rFonts w:ascii="Georgia" w:cs="Georgia" w:eastAsia="Georgia" w:hAnsi="Georgia"/>
                <w:b/>
                <w:bCs/>
                <w:color w:val="0060AF"/>
                <w:sz w:val="21"/>
                <w:szCs w:val="21"/>
              </w:rPr>
              <w:t xml:space="preserve">[dates]</w:t>
            </w:r>
            <w:r>
              <w:rPr>
                <w:rFonts w:ascii="Georgia" w:cs="Georgia" w:eastAsia="Georgia" w:hAnsi="Georgia"/>
                <w:color w:val="231F20"/>
                <w:sz w:val="21"/>
                <w:szCs w:val="21"/>
              </w:rPr>
              <w:t xml:space="preserve"> at </w:t>
            </w:r>
            <w:r>
              <w:rPr>
                <w:rFonts w:ascii="Georgia" w:cs="Georgia" w:eastAsia="Georgia" w:hAnsi="Georgia"/>
                <w:b/>
                <w:bCs/>
                <w:color w:val="0060AF"/>
                <w:sz w:val="21"/>
                <w:szCs w:val="21"/>
              </w:rPr>
              <w:t xml:space="preserve">[location]</w:t>
            </w:r>
            <w:r>
              <w:rPr>
                <w:rFonts w:ascii="Georgia" w:cs="Georgia" w:eastAsia="Georgia" w:hAnsi="Georgia"/>
                <w:color w:val="231F20"/>
                <w:sz w:val="21"/>
                <w:szCs w:val="21"/>
              </w:rPr>
              <w:t xml:space="preserve">. </w:t>
            </w:r>
            <w:r>
              <w:rPr>
                <w:rFonts w:ascii="Georgia" w:cs="Georgia" w:eastAsia="Georgia" w:hAnsi="Georgia"/>
                <w:b/>
                <w:bCs/>
                <w:color w:val="0060AF"/>
                <w:sz w:val="21"/>
                <w:szCs w:val="21"/>
              </w:rPr>
              <w:t xml:space="preserve">[For overnight conferences: Students stay at the hotel with adult chaperones, and the fee covers lodging and all meals.]</w:t>
            </w:r>
          </w:p>
          <w:p>
            <w:pPr>
              <w:spacing w:after="100" w:before="0" w:line="276"/>
            </w:pPr>
            <w:r>
              <w:rPr>
                <w:rFonts w:ascii="Georgia" w:cs="Georgia" w:eastAsia="Georgia" w:hAnsi="Georgia"/>
                <w:color w:val="231F20"/>
                <w:sz w:val="21"/>
                <w:szCs w:val="21"/>
              </w:rPr>
              <w:t xml:space="preserve">The cost is </w:t>
            </w:r>
            <w:r>
              <w:rPr>
                <w:rFonts w:ascii="Georgia" w:cs="Georgia" w:eastAsia="Georgia" w:hAnsi="Georgia"/>
                <w:b/>
                <w:bCs/>
                <w:color w:val="0060AF"/>
                <w:sz w:val="21"/>
                <w:szCs w:val="21"/>
              </w:rPr>
              <w:t xml:space="preserve">[amount]</w:t>
            </w:r>
            <w:r>
              <w:rPr>
                <w:rFonts w:ascii="Georgia" w:cs="Georgia" w:eastAsia="Georgia" w:hAnsi="Georgia"/>
                <w:color w:val="231F20"/>
                <w:sz w:val="21"/>
                <w:szCs w:val="21"/>
              </w:rPr>
              <w:t xml:space="preserve">. Financial aid is available, and no student is turned away for financial reasons. Each student registers online with a parent or guardian, and that registration includes the YMCA permission slip.</w:t>
            </w:r>
          </w:p>
          <w:p>
            <w:pPr>
              <w:spacing w:after="100" w:before="0" w:line="276"/>
            </w:pPr>
            <w:r>
              <w:rPr>
                <w:rFonts w:ascii="Georgia" w:cs="Georgia" w:eastAsia="Georgia" w:hAnsi="Georgia"/>
                <w:color w:val="231F20"/>
                <w:sz w:val="21"/>
                <w:szCs w:val="21"/>
              </w:rPr>
              <w:t xml:space="preserve">To learn more, visit nysyag.org or reach out to me with any questions. I’m excited for our students to find their voices.</w:t>
            </w:r>
          </w:p>
          <w:p>
            <w:pPr>
              <w:spacing w:after="40" w:before="0" w:line="276"/>
            </w:pPr>
            <w:r>
              <w:rPr>
                <w:rFonts w:ascii="Georgia" w:cs="Georgia" w:eastAsia="Georgia" w:hAnsi="Georgia"/>
                <w:color w:val="231F20"/>
                <w:sz w:val="21"/>
                <w:szCs w:val="21"/>
              </w:rPr>
              <w:t xml:space="preserve">Sincerely,</w:t>
            </w:r>
            <w:r>
              <w:br/>
            </w:r>
            <w:r>
              <w:rPr>
                <w:rFonts w:ascii="Georgia" w:cs="Georgia" w:eastAsia="Georgia" w:hAnsi="Georgia"/>
                <w:b/>
                <w:bCs/>
                <w:color w:val="0060AF"/>
                <w:sz w:val="21"/>
                <w:szCs w:val="21"/>
              </w:rPr>
              <w:t xml:space="preserve">[Advisor Name]</w:t>
            </w:r>
          </w:p>
        </w:tc>
      </w:tr>
    </w:tbl>
    <w:p>
      <w:pPr>
        <w:spacing w:after="80" w:before="0" w:line="120"/>
      </w:pPr>
    </w:p>
    <w:p>
      <w:pPr>
        <w:pStyle w:val="Heading3"/>
        <w:keepNext/>
        <w:spacing w:after="60" w:before="140"/>
      </w:pPr>
      <w:r>
        <w:rPr>
          <w:rFonts w:ascii="Verdana" w:cs="Verdana" w:eastAsia="Verdana" w:hAnsi="Verdana"/>
          <w:b/>
          <w:bCs/>
          <w:caps/>
          <w:color w:val="5C2E91"/>
          <w:spacing w:val="20"/>
          <w:sz w:val="15"/>
          <w:szCs w:val="15"/>
        </w:rPr>
        <w:t xml:space="preserve">Sample Student Interest Flyer Text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5EEF8" w:color="auto" w:val="clear"/>
            <w:tcMar>
              <w:top w:type="dxa" w:w="120"/>
              <w:left w:type="dxa" w:w="160"/>
              <w:bottom w:type="dxa" w:w="120"/>
              <w:right w:type="dxa" w:w="160"/>
            </w:tcMar>
            <w:vAlign w:val="top"/>
          </w:tcPr>
          <w:p>
            <w:pPr>
              <w:spacing w:after="100" w:before="0" w:line="276"/>
            </w:pPr>
            <w:r>
              <w:rPr>
                <w:rFonts w:ascii="Georgia" w:cs="Georgia" w:eastAsia="Georgia" w:hAnsi="Georgia"/>
                <w:color w:val="231F20"/>
                <w:sz w:val="21"/>
                <w:szCs w:val="21"/>
              </w:rPr>
              <w:t xml:space="preserve">Want to write a real law?</w:t>
            </w:r>
          </w:p>
          <w:p>
            <w:pPr>
              <w:spacing w:after="100" w:before="0" w:line="276"/>
            </w:pPr>
            <w:r>
              <w:rPr>
                <w:rFonts w:ascii="Georgia" w:cs="Georgia" w:eastAsia="Georgia" w:hAnsi="Georgia"/>
                <w:color w:val="231F20"/>
                <w:sz w:val="21"/>
                <w:szCs w:val="21"/>
              </w:rPr>
              <w:t xml:space="preserve">Join Youth and Government! Pick an issue you care about, write a bill to fix it, and debate it in the real State Capitol with students from across the state.</w:t>
            </w:r>
          </w:p>
          <w:p>
            <w:pPr>
              <w:spacing w:after="100" w:before="0" w:line="276"/>
            </w:pPr>
            <w:r>
              <w:rPr>
                <w:rFonts w:ascii="Georgia" w:cs="Georgia" w:eastAsia="Georgia" w:hAnsi="Georgia"/>
                <w:color w:val="231F20"/>
                <w:sz w:val="21"/>
                <w:szCs w:val="21"/>
              </w:rPr>
              <w:t xml:space="preserve">No experience needed. You don’t even have to write a bill to join.</w:t>
            </w:r>
          </w:p>
          <w:p>
            <w:pPr>
              <w:spacing w:after="40" w:before="0" w:line="276"/>
            </w:pPr>
            <w:r>
              <w:rPr>
                <w:rFonts w:ascii="Georgia" w:cs="Georgia" w:eastAsia="Georgia" w:hAnsi="Georgia"/>
                <w:b/>
                <w:bCs/>
                <w:color w:val="231F20"/>
                <w:sz w:val="21"/>
                <w:szCs w:val="21"/>
              </w:rPr>
              <w:t xml:space="preserve">Interest meeting:</w:t>
            </w:r>
            <w:r>
              <w:rPr>
                <w:rFonts w:ascii="Georgia" w:cs="Georgia" w:eastAsia="Georgia" w:hAnsi="Georgia"/>
                <w:color w:val="231F20"/>
                <w:sz w:val="21"/>
                <w:szCs w:val="21"/>
              </w:rPr>
              <w:t xml:space="preserve"> </w:t>
            </w:r>
            <w:r>
              <w:rPr>
                <w:rFonts w:ascii="Georgia" w:cs="Georgia" w:eastAsia="Georgia" w:hAnsi="Georgia"/>
                <w:b/>
                <w:bCs/>
                <w:color w:val="0060AF"/>
                <w:sz w:val="21"/>
                <w:szCs w:val="21"/>
              </w:rPr>
              <w:t xml:space="preserve">[date, time, room]</w:t>
            </w:r>
            <w:r>
              <w:br/>
            </w:r>
            <w:r>
              <w:rPr>
                <w:rFonts w:ascii="Georgia" w:cs="Georgia" w:eastAsia="Georgia" w:hAnsi="Georgia"/>
                <w:b/>
                <w:bCs/>
                <w:color w:val="231F20"/>
                <w:sz w:val="21"/>
                <w:szCs w:val="21"/>
              </w:rPr>
              <w:t xml:space="preserve">Advisor:</w:t>
            </w:r>
            <w:r>
              <w:rPr>
                <w:rFonts w:ascii="Georgia" w:cs="Georgia" w:eastAsia="Georgia" w:hAnsi="Georgia"/>
                <w:color w:val="231F20"/>
                <w:sz w:val="21"/>
                <w:szCs w:val="21"/>
              </w:rPr>
              <w:t xml:space="preserve"> </w:t>
            </w:r>
            <w:r>
              <w:rPr>
                <w:rFonts w:ascii="Georgia" w:cs="Georgia" w:eastAsia="Georgia" w:hAnsi="Georgia"/>
                <w:b/>
                <w:bCs/>
                <w:color w:val="0060AF"/>
                <w:sz w:val="21"/>
                <w:szCs w:val="21"/>
              </w:rPr>
              <w:t xml:space="preserve">[name]</w:t>
            </w:r>
          </w:p>
        </w:tc>
      </w:tr>
    </w:tbl>
    <w:p>
      <w:pPr>
        <w:spacing w:after="80" w:before="0" w:line="120"/>
      </w:pPr>
    </w:p>
    <w:p>
      <w:pPr>
        <w:pStyle w:val="Heading3"/>
        <w:keepNext/>
        <w:spacing w:after="60" w:before="140"/>
      </w:pPr>
      <w:r>
        <w:rPr>
          <w:rFonts w:ascii="Verdana" w:cs="Verdana" w:eastAsia="Verdana" w:hAnsi="Verdana"/>
          <w:b/>
          <w:bCs/>
          <w:caps/>
          <w:color w:val="5C2E91"/>
          <w:spacing w:val="20"/>
          <w:sz w:val="15"/>
          <w:szCs w:val="15"/>
        </w:rPr>
        <w:t xml:space="preserve">Sample Permission Note for Class Time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6F4F9" w:color="auto" w:val="clear"/>
            <w:tcMar>
              <w:top w:type="dxa" w:w="120"/>
              <w:left w:type="dxa" w:w="160"/>
              <w:bottom w:type="dxa" w:w="120"/>
              <w:right w:type="dxa" w:w="160"/>
            </w:tcMar>
            <w:vAlign w:val="top"/>
          </w:tcPr>
          <w:p>
            <w:pPr>
              <w:spacing w:after="100" w:before="0" w:line="276"/>
            </w:pPr>
            <w:r>
              <w:rPr>
                <w:rFonts w:ascii="Georgia" w:cs="Georgia" w:eastAsia="Georgia" w:hAnsi="Georgia"/>
                <w:color w:val="231F20"/>
                <w:sz w:val="21"/>
                <w:szCs w:val="21"/>
              </w:rPr>
              <w:t xml:space="preserve">Dear Parent/Guardian,</w:t>
            </w:r>
          </w:p>
          <w:p>
            <w:pPr>
              <w:spacing w:after="100" w:before="0" w:line="276"/>
            </w:pPr>
            <w:r>
              <w:rPr>
                <w:rFonts w:ascii="Georgia" w:cs="Georgia" w:eastAsia="Georgia" w:hAnsi="Georgia"/>
                <w:color w:val="231F20"/>
                <w:sz w:val="21"/>
                <w:szCs w:val="21"/>
              </w:rPr>
              <w:t xml:space="preserve">As part of our </w:t>
            </w:r>
            <w:r>
              <w:rPr>
                <w:rFonts w:ascii="Georgia" w:cs="Georgia" w:eastAsia="Georgia" w:hAnsi="Georgia"/>
                <w:b/>
                <w:bCs/>
                <w:color w:val="0060AF"/>
                <w:sz w:val="21"/>
                <w:szCs w:val="21"/>
              </w:rPr>
              <w:t xml:space="preserve">[class/unit]</w:t>
            </w:r>
            <w:r>
              <w:rPr>
                <w:rFonts w:ascii="Georgia" w:cs="Georgia" w:eastAsia="Georgia" w:hAnsi="Georgia"/>
                <w:color w:val="231F20"/>
                <w:sz w:val="21"/>
                <w:szCs w:val="21"/>
              </w:rPr>
              <w:t xml:space="preserve">, students will research a state issue and draft a bill using the YMCA Youth and Government format. Attending the State Conference is optional.</w:t>
            </w:r>
          </w:p>
          <w:p>
            <w:pPr>
              <w:spacing w:after="100" w:before="0" w:line="276"/>
            </w:pPr>
            <w:r>
              <w:rPr>
                <w:rFonts w:ascii="Georgia" w:cs="Georgia" w:eastAsia="Georgia" w:hAnsi="Georgia"/>
                <w:color w:val="231F20"/>
                <w:sz w:val="21"/>
                <w:szCs w:val="21"/>
              </w:rPr>
              <w:t xml:space="preserve">If you’d like your child to attend, please complete the online registration by </w:t>
            </w:r>
            <w:r>
              <w:rPr>
                <w:rFonts w:ascii="Georgia" w:cs="Georgia" w:eastAsia="Georgia" w:hAnsi="Georgia"/>
                <w:b/>
                <w:bCs/>
                <w:color w:val="0060AF"/>
                <w:sz w:val="21"/>
                <w:szCs w:val="21"/>
              </w:rPr>
              <w:t xml:space="preserve">[deadline]</w:t>
            </w:r>
            <w:r>
              <w:rPr>
                <w:rFonts w:ascii="Georgia" w:cs="Georgia" w:eastAsia="Georgia" w:hAnsi="Georgia"/>
                <w:color w:val="231F20"/>
                <w:sz w:val="21"/>
                <w:szCs w:val="21"/>
              </w:rPr>
              <w:t xml:space="preserve">. If you have questions, contact me at </w:t>
            </w:r>
            <w:r>
              <w:rPr>
                <w:rFonts w:ascii="Georgia" w:cs="Georgia" w:eastAsia="Georgia" w:hAnsi="Georgia"/>
                <w:b/>
                <w:bCs/>
                <w:color w:val="0060AF"/>
                <w:sz w:val="21"/>
                <w:szCs w:val="21"/>
              </w:rPr>
              <w:t xml:space="preserve">[email]</w:t>
            </w:r>
            <w:r>
              <w:rPr>
                <w:rFonts w:ascii="Georgia" w:cs="Georgia" w:eastAsia="Georgia" w:hAnsi="Georgia"/>
                <w:color w:val="231F20"/>
                <w:sz w:val="21"/>
                <w:szCs w:val="21"/>
              </w:rPr>
              <w:t xml:space="preserve">.</w:t>
            </w:r>
          </w:p>
          <w:p>
            <w:pPr>
              <w:spacing w:after="40" w:before="0" w:line="276"/>
            </w:pPr>
            <w:r>
              <w:rPr>
                <w:rFonts w:ascii="Georgia" w:cs="Georgia" w:eastAsia="Georgia" w:hAnsi="Georgia"/>
                <w:color w:val="231F20"/>
                <w:sz w:val="21"/>
                <w:szCs w:val="21"/>
              </w:rPr>
              <w:t xml:space="preserve">Thank you,</w:t>
            </w:r>
            <w:r>
              <w:br/>
            </w:r>
            <w:r>
              <w:rPr>
                <w:rFonts w:ascii="Georgia" w:cs="Georgia" w:eastAsia="Georgia" w:hAnsi="Georgia"/>
                <w:b/>
                <w:bCs/>
                <w:color w:val="0060AF"/>
                <w:sz w:val="21"/>
                <w:szCs w:val="21"/>
              </w:rPr>
              <w:t xml:space="preserve">[Teacher Name]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0089D0" w:sz="36"/>
              <w:bottom w:val="none" w:color="FFFFFF" w:sz="0"/>
              <w:right w:val="none" w:color="FFFFFF" w:sz="0"/>
            </w:tcBorders>
            <w:shd w:fill="E9F5FC"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More templates</w:t>
            </w:r>
          </w:p>
          <w:p>
            <w:pPr>
              <w:spacing w:after="100" w:before="0" w:line="276"/>
            </w:pPr>
            <w:r>
              <w:rPr>
                <w:rFonts w:ascii="Georgia" w:cs="Georgia" w:eastAsia="Georgia" w:hAnsi="Georgia"/>
                <w:color w:val="231F20"/>
                <w:sz w:val="21"/>
                <w:szCs w:val="21"/>
              </w:rPr>
              <w:t xml:space="preserve">The principal email is in “How to Get Started”, the IT allowlist request is in “IT Guidance for Educators”, and celebration templates (announcement, social post, legislator invitation) are in “Celebrate Participation”.</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Classroom Plans</w:t>
      </w:r>
    </w:p>
    <w:p>
      <w:pPr>
        <w:pStyle w:val="Heading1"/>
        <w:keepNext/>
        <w:spacing w:after="120" w:before="0"/>
      </w:pPr>
      <w:r>
        <w:rPr>
          <w:rFonts w:ascii="Verdana" w:cs="Verdana" w:eastAsia="Verdana" w:hAnsi="Verdana"/>
          <w:b/>
          <w:bCs/>
          <w:caps/>
          <w:color w:val="5C2E91"/>
          <w:sz w:val="38"/>
          <w:szCs w:val="38"/>
        </w:rPr>
        <w:t xml:space="preserve">Choose Your Own Adventure</w:t>
      </w:r>
    </w:p>
    <w:p>
      <w:pPr>
        <w:spacing w:after="200" w:before="0" w:line="276"/>
      </w:pPr>
      <w:r>
        <w:rPr>
          <w:rFonts w:ascii="Georgia" w:cs="Georgia" w:eastAsia="Georgia" w:hAnsi="Georgia"/>
          <w:color w:val="636466"/>
          <w:sz w:val="23"/>
          <w:szCs w:val="23"/>
        </w:rPr>
        <w:t xml:space="preserve">Three flexible ways to launch Youth and Government with your students. Pick the one that fits the time you have.</w:t>
      </w:r>
    </w:p>
    <w:tbl>
      <w:tblPr>
        <w:tblW w:type="dxa" w:w="1007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53"/>
        <w:gridCol w:w="160"/>
        <w:gridCol w:w="3253"/>
        <w:gridCol w:w="160"/>
        <w:gridCol w:w="3253"/>
      </w:tblGrid>
      <w:tr>
        <w:trPr>
          <w:cantSplit/>
        </w:trPr>
        <w:tc>
          <w:tcPr>
            <w:tcW w:type="dxa" w:w="3253"/>
            <w:tcBorders>
              <w:top w:val="single" w:color="5C2E91" w:sz="30"/>
              <w:left w:val="single" w:color="E4E1EA" w:sz="6"/>
              <w:bottom w:val="single" w:color="E4E1EA" w:sz="6"/>
              <w:right w:val="single" w:color="E4E1EA" w:sz="6"/>
            </w:tcBorders>
            <w:tcMar>
              <w:top w:type="dxa" w:w="140"/>
              <w:left w:type="dxa" w:w="160"/>
              <w:bottom w:type="dxa" w:w="140"/>
              <w:right w:type="dxa" w:w="160"/>
            </w:tcMar>
            <w:vAlign w:val="top"/>
          </w:tcPr>
          <w:p>
            <w:pPr>
              <w:spacing w:after="60"/>
            </w:pPr>
            <w:r>
              <w:rPr>
                <w:rFonts w:ascii="Verdana" w:cs="Verdana" w:eastAsia="Verdana" w:hAnsi="Verdana"/>
                <w:b/>
                <w:bCs/>
                <w:color w:val="5C2E91"/>
                <w:sz w:val="40"/>
                <w:szCs w:val="40"/>
              </w:rPr>
              <w:t xml:space="preserve">01</w:t>
            </w:r>
          </w:p>
          <w:p>
            <w:pPr>
              <w:pStyle w:val="Heading3"/>
              <w:keepNext/>
              <w:spacing w:after="60" w:before="140"/>
            </w:pPr>
            <w:r>
              <w:rPr>
                <w:rFonts w:ascii="Verdana" w:cs="Verdana" w:eastAsia="Verdana" w:hAnsi="Verdana"/>
                <w:b/>
                <w:bCs/>
                <w:caps w:val="false"/>
                <w:color w:val="231F20"/>
                <w:sz w:val="19"/>
                <w:szCs w:val="19"/>
              </w:rPr>
              <w:t xml:space="preserve">Extended Classroom Plan</w:t>
            </w:r>
          </w:p>
          <w:p>
            <w:pPr>
              <w:spacing w:after="80"/>
            </w:pPr>
            <w:r>
              <w:rPr>
                <w:rFonts w:ascii="Verdana" w:cs="Verdana" w:eastAsia="Verdana" w:hAnsi="Verdana"/>
                <w:b/>
                <w:bCs/>
                <w:caps/>
                <w:color w:val="636466"/>
                <w:spacing w:val="30"/>
                <w:sz w:val="14"/>
                <w:szCs w:val="14"/>
              </w:rPr>
              <w:t xml:space="preserve">4 to 6 weeks</w:t>
            </w:r>
          </w:p>
          <w:p>
            <w:pPr>
              <w:spacing w:after="100" w:before="0" w:line="276"/>
            </w:pPr>
            <w:r>
              <w:rPr>
                <w:rFonts w:ascii="Georgia" w:cs="Georgia" w:eastAsia="Georgia" w:hAnsi="Georgia"/>
                <w:color w:val="231F20"/>
                <w:sz w:val="21"/>
                <w:szCs w:val="21"/>
              </w:rPr>
              <w:t xml:space="preserve">A full unit or club season, from interest meeting to conference-ready.</w:t>
            </w:r>
          </w:p>
        </w:tc>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253"/>
            <w:tcBorders>
              <w:top w:val="single" w:color="0089D0" w:sz="30"/>
              <w:left w:val="single" w:color="E4E1EA" w:sz="6"/>
              <w:bottom w:val="single" w:color="E4E1EA" w:sz="6"/>
              <w:right w:val="single" w:color="E4E1EA" w:sz="6"/>
            </w:tcBorders>
            <w:tcMar>
              <w:top w:type="dxa" w:w="140"/>
              <w:left w:type="dxa" w:w="160"/>
              <w:bottom w:type="dxa" w:w="140"/>
              <w:right w:type="dxa" w:w="160"/>
            </w:tcMar>
            <w:vAlign w:val="top"/>
          </w:tcPr>
          <w:p>
            <w:pPr>
              <w:spacing w:after="60"/>
            </w:pPr>
            <w:r>
              <w:rPr>
                <w:rFonts w:ascii="Verdana" w:cs="Verdana" w:eastAsia="Verdana" w:hAnsi="Verdana"/>
                <w:b/>
                <w:bCs/>
                <w:color w:val="5C2E91"/>
                <w:sz w:val="40"/>
                <w:szCs w:val="40"/>
              </w:rPr>
              <w:t xml:space="preserve">02</w:t>
            </w:r>
          </w:p>
          <w:p>
            <w:pPr>
              <w:pStyle w:val="Heading3"/>
              <w:keepNext/>
              <w:spacing w:after="60" w:before="140"/>
            </w:pPr>
            <w:r>
              <w:rPr>
                <w:rFonts w:ascii="Verdana" w:cs="Verdana" w:eastAsia="Verdana" w:hAnsi="Verdana"/>
                <w:b/>
                <w:bCs/>
                <w:caps w:val="false"/>
                <w:color w:val="231F20"/>
                <w:sz w:val="19"/>
                <w:szCs w:val="19"/>
              </w:rPr>
              <w:t xml:space="preserve">Bill Writing Workshop</w:t>
            </w:r>
          </w:p>
          <w:p>
            <w:pPr>
              <w:spacing w:after="80"/>
            </w:pPr>
            <w:r>
              <w:rPr>
                <w:rFonts w:ascii="Verdana" w:cs="Verdana" w:eastAsia="Verdana" w:hAnsi="Verdana"/>
                <w:b/>
                <w:bCs/>
                <w:caps/>
                <w:color w:val="636466"/>
                <w:spacing w:val="30"/>
                <w:sz w:val="14"/>
                <w:szCs w:val="14"/>
              </w:rPr>
              <w:t xml:space="preserve">2 class periods or club meetings</w:t>
            </w:r>
          </w:p>
          <w:p>
            <w:pPr>
              <w:spacing w:after="100" w:before="0" w:line="276"/>
            </w:pPr>
            <w:r>
              <w:rPr>
                <w:rFonts w:ascii="Georgia" w:cs="Georgia" w:eastAsia="Georgia" w:hAnsi="Georgia"/>
                <w:color w:val="231F20"/>
                <w:sz w:val="21"/>
                <w:szCs w:val="21"/>
              </w:rPr>
              <w:t xml:space="preserve">Students go from idea to a reviewed draft bill.</w:t>
            </w:r>
          </w:p>
        </w:tc>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253"/>
            <w:tcBorders>
              <w:top w:val="single" w:color="01A490" w:sz="30"/>
              <w:left w:val="single" w:color="E4E1EA" w:sz="6"/>
              <w:bottom w:val="single" w:color="E4E1EA" w:sz="6"/>
              <w:right w:val="single" w:color="E4E1EA" w:sz="6"/>
            </w:tcBorders>
            <w:tcMar>
              <w:top w:type="dxa" w:w="140"/>
              <w:left w:type="dxa" w:w="160"/>
              <w:bottom w:type="dxa" w:w="140"/>
              <w:right w:type="dxa" w:w="160"/>
            </w:tcMar>
            <w:vAlign w:val="top"/>
          </w:tcPr>
          <w:p>
            <w:pPr>
              <w:spacing w:after="60"/>
            </w:pPr>
            <w:r>
              <w:rPr>
                <w:rFonts w:ascii="Verdana" w:cs="Verdana" w:eastAsia="Verdana" w:hAnsi="Verdana"/>
                <w:b/>
                <w:bCs/>
                <w:color w:val="5C2E91"/>
                <w:sz w:val="40"/>
                <w:szCs w:val="40"/>
              </w:rPr>
              <w:t xml:space="preserve">03</w:t>
            </w:r>
          </w:p>
          <w:p>
            <w:pPr>
              <w:pStyle w:val="Heading3"/>
              <w:keepNext/>
              <w:spacing w:after="60" w:before="140"/>
            </w:pPr>
            <w:r>
              <w:rPr>
                <w:rFonts w:ascii="Verdana" w:cs="Verdana" w:eastAsia="Verdana" w:hAnsi="Verdana"/>
                <w:b/>
                <w:bCs/>
                <w:caps w:val="false"/>
                <w:color w:val="231F20"/>
                <w:sz w:val="19"/>
                <w:szCs w:val="19"/>
              </w:rPr>
              <w:t xml:space="preserve">Fast Track to Your First Bill</w:t>
            </w:r>
          </w:p>
          <w:p>
            <w:pPr>
              <w:spacing w:after="80"/>
            </w:pPr>
            <w:r>
              <w:rPr>
                <w:rFonts w:ascii="Verdana" w:cs="Verdana" w:eastAsia="Verdana" w:hAnsi="Verdana"/>
                <w:b/>
                <w:bCs/>
                <w:caps/>
                <w:color w:val="636466"/>
                <w:spacing w:val="30"/>
                <w:sz w:val="14"/>
                <w:szCs w:val="14"/>
              </w:rPr>
              <w:t xml:space="preserve">1 class period or homework</w:t>
            </w:r>
          </w:p>
          <w:p>
            <w:pPr>
              <w:spacing w:after="100" w:before="0" w:line="276"/>
            </w:pPr>
            <w:r>
              <w:rPr>
                <w:rFonts w:ascii="Georgia" w:cs="Georgia" w:eastAsia="Georgia" w:hAnsi="Georgia"/>
                <w:color w:val="231F20"/>
                <w:sz w:val="21"/>
                <w:szCs w:val="21"/>
              </w:rPr>
              <w:t xml:space="preserve">A structured worksheet that produces a submission-ready first draft.</w:t>
            </w:r>
          </w:p>
        </w:tc>
      </w:tr>
    </w:tbl>
    <w:p>
      <w:pPr>
        <w:spacing w:after="10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Which One Fits?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36"/>
        <w:gridCol w:w="4176"/>
        <w:gridCol w:w="3168"/>
      </w:tblGrid>
      <w:tr>
        <w:trPr>
          <w:cantSplit/>
          <w:tblHeader/>
        </w:trPr>
        <w:tc>
          <w:tcPr>
            <w:tcW w:type="dxa" w:w="2736"/>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If you have</w:t>
            </w:r>
          </w:p>
        </w:tc>
        <w:tc>
          <w:tcPr>
            <w:tcW w:type="dxa" w:w="4176"/>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Use</w:t>
            </w:r>
          </w:p>
        </w:tc>
        <w:tc>
          <w:tcPr>
            <w:tcW w:type="dxa" w:w="3168"/>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What students leave with</w:t>
            </w:r>
          </w:p>
        </w:tc>
      </w:tr>
      <w:tr>
        <w:trPr>
          <w:cantSplit/>
          <w:tblHeader w:val="false"/>
        </w:trPr>
        <w:tc>
          <w:tcPr>
            <w:tcW w:type="dxa" w:w="273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 club that meets weekly all fall or winter</w:t>
            </w:r>
          </w:p>
        </w:tc>
        <w:tc>
          <w:tcPr>
            <w:tcW w:type="dxa" w:w="41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Extended Classroom Plan</w:t>
            </w:r>
            <w:r>
              <w:rPr>
                <w:rFonts w:ascii="Georgia" w:cs="Georgia" w:eastAsia="Georgia" w:hAnsi="Georgia"/>
                <w:color w:val="231F20"/>
                <w:sz w:val="19"/>
                <w:szCs w:val="19"/>
              </w:rPr>
              <w:t xml:space="preserve">, paced to your state’s bill deadline</w:t>
            </w:r>
          </w:p>
        </w:tc>
        <w:tc>
          <w:tcPr>
            <w:tcW w:type="dxa" w:w="316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Submitted bills, debate practice, and a delegation that knows the rules</w:t>
            </w:r>
          </w:p>
        </w:tc>
      </w:tr>
      <w:tr>
        <w:trPr>
          <w:cantSplit/>
          <w:tblHeader w:val="false"/>
        </w:trPr>
        <w:tc>
          <w:tcPr>
            <w:tcW w:type="dxa" w:w="273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Two class periods inside an existing unit</w:t>
            </w:r>
          </w:p>
        </w:tc>
        <w:tc>
          <w:tcPr>
            <w:tcW w:type="dxa" w:w="41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Bill Writing Workshop</w:t>
            </w:r>
            <w:r>
              <w:rPr>
                <w:rFonts w:ascii="Georgia" w:cs="Georgia" w:eastAsia="Georgia" w:hAnsi="Georgia"/>
                <w:color w:val="231F20"/>
                <w:sz w:val="19"/>
                <w:szCs w:val="19"/>
              </w:rPr>
              <w:t xml:space="preserve">, with the Bill Builder Worksheet</w:t>
            </w:r>
          </w:p>
        </w:tc>
        <w:tc>
          <w:tcPr>
            <w:tcW w:type="dxa" w:w="316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 peer-reviewed draft ready to submit</w:t>
            </w:r>
          </w:p>
        </w:tc>
      </w:tr>
      <w:tr>
        <w:trPr>
          <w:cantSplit/>
          <w:tblHeader w:val="false"/>
        </w:trPr>
        <w:tc>
          <w:tcPr>
            <w:tcW w:type="dxa" w:w="273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One period, or a homework assignment</w:t>
            </w:r>
          </w:p>
        </w:tc>
        <w:tc>
          <w:tcPr>
            <w:tcW w:type="dxa" w:w="41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Fast Track</w:t>
            </w:r>
            <w:r>
              <w:rPr>
                <w:rFonts w:ascii="Georgia" w:cs="Georgia" w:eastAsia="Georgia" w:hAnsi="Georgia"/>
                <w:color w:val="231F20"/>
                <w:sz w:val="19"/>
                <w:szCs w:val="19"/>
              </w:rPr>
              <w:t xml:space="preserve">, worksheet only</w:t>
            </w:r>
          </w:p>
        </w:tc>
        <w:tc>
          <w:tcPr>
            <w:tcW w:type="dxa" w:w="316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 complete first draft to type into the bill form</w:t>
            </w:r>
          </w:p>
        </w:tc>
      </w:tr>
      <w:tr>
        <w:trPr>
          <w:cantSplit/>
          <w:tblHeader w:val="false"/>
        </w:trPr>
        <w:tc>
          <w:tcPr>
            <w:tcW w:type="dxa" w:w="273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 class that loves stories and argument</w:t>
            </w:r>
          </w:p>
        </w:tc>
        <w:tc>
          <w:tcPr>
            <w:tcW w:type="dxa" w:w="417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Literary Character Court</w:t>
            </w:r>
            <w:r>
              <w:rPr>
                <w:rFonts w:ascii="Georgia" w:cs="Georgia" w:eastAsia="Georgia" w:hAnsi="Georgia"/>
                <w:color w:val="231F20"/>
                <w:sz w:val="19"/>
                <w:szCs w:val="19"/>
              </w:rPr>
              <w:t xml:space="preserve"> (see “Literary Character Court”) as a warm-up to the judicial programs, or another Storybook County lesson plan (link in “Literary Character Court”)</w:t>
            </w:r>
          </w:p>
        </w:tc>
        <w:tc>
          <w:tcPr>
            <w:tcW w:type="dxa" w:w="316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Courtroom roles, evidence-based argument, and a ranked choice vote</w:t>
            </w:r>
          </w:p>
        </w:tc>
      </w:tr>
    </w:tbl>
    <w:p>
      <w:pPr>
        <w:spacing w:after="10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We’ll teach it with you</w:t>
            </w:r>
          </w:p>
          <w:p>
            <w:pPr>
              <w:spacing w:after="100" w:before="0" w:line="276"/>
            </w:pPr>
            <w:r>
              <w:rPr>
                <w:rFonts w:ascii="Georgia" w:cs="Georgia" w:eastAsia="Georgia" w:hAnsi="Georgia"/>
                <w:color w:val="231F20"/>
                <w:sz w:val="21"/>
                <w:szCs w:val="21"/>
              </w:rPr>
              <w:t xml:space="preserve">Whichever you choose, YMCA staff can co-teach or lead any session, in person or by video. Book a time in “Key Resources”.</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01A490" w:sz="36"/>
              <w:bottom w:val="none" w:color="FFFFFF" w:sz="0"/>
              <w:right w:val="none" w:color="FFFFFF" w:sz="0"/>
            </w:tcBorders>
            <w:shd w:fill="E6F6F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Timing by state</w:t>
            </w:r>
          </w:p>
          <w:p>
            <w:pPr>
              <w:spacing w:after="100" w:before="0" w:line="276"/>
            </w:pPr>
            <w:r>
              <w:rPr>
                <w:rFonts w:ascii="Verdana" w:cs="Verdana" w:eastAsia="Verdana" w:hAnsi="Verdana"/>
                <w:b/>
                <w:bCs/>
                <w:color w:val="FFFFFF"/>
                <w:sz w:val="13"/>
                <w:szCs w:val="13"/>
                <w:shd w:fill="0060AF" w:color="auto" w:val="clear"/>
              </w:rPr>
              <w:t xml:space="preserve"> NY MS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start in September for October 28 bills. </w:t>
            </w: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w:t>
            </w: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w:t>
            </w:r>
            <w:r>
              <w:rPr>
                <w:rFonts w:ascii="Verdana" w:cs="Verdana" w:eastAsia="Verdana" w:hAnsi="Verdana"/>
                <w:b/>
                <w:bCs/>
                <w:color w:val="FFFFFF"/>
                <w:sz w:val="13"/>
                <w:szCs w:val="13"/>
                <w:shd w:fill="0060AF" w:color="auto" w:val="clear"/>
              </w:rPr>
              <w:t xml:space="preserve"> NY HS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start by December for February deadlines.</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Classroom Plans</w:t>
      </w:r>
    </w:p>
    <w:p>
      <w:pPr>
        <w:pStyle w:val="Heading1"/>
        <w:keepNext/>
        <w:spacing w:after="120" w:before="0"/>
      </w:pPr>
      <w:r>
        <w:rPr>
          <w:rFonts w:ascii="Verdana" w:cs="Verdana" w:eastAsia="Verdana" w:hAnsi="Verdana"/>
          <w:b/>
          <w:bCs/>
          <w:caps/>
          <w:color w:val="5C2E91"/>
          <w:sz w:val="38"/>
          <w:szCs w:val="38"/>
        </w:rPr>
        <w:t xml:space="preserve">Two Lesson Plan Series to Download</w:t>
      </w:r>
    </w:p>
    <w:p>
      <w:pPr>
        <w:spacing w:after="200" w:before="0" w:line="276"/>
      </w:pPr>
      <w:r>
        <w:rPr>
          <w:rFonts w:ascii="Georgia" w:cs="Georgia" w:eastAsia="Georgia" w:hAnsi="Georgia"/>
          <w:color w:val="636466"/>
          <w:sz w:val="23"/>
          <w:szCs w:val="23"/>
        </w:rPr>
        <w:t xml:space="preserve">Beyond the three plans in this toolkit, two complete series are ready to use. Both run on the same Youth and Government processes, both are free, and both live in one folder.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Series 1 · Practice the process</w:t>
            </w:r>
          </w:p>
          <w:p>
            <w:pPr>
              <w:pStyle w:val="Heading3"/>
              <w:keepNext/>
              <w:spacing w:after="60" w:before="140"/>
            </w:pPr>
            <w:r>
              <w:rPr>
                <w:rFonts w:ascii="Verdana" w:cs="Verdana" w:eastAsia="Verdana" w:hAnsi="Verdana"/>
                <w:b/>
                <w:bCs/>
                <w:caps w:val="false"/>
                <w:color w:val="231F20"/>
                <w:sz w:val="19"/>
                <w:szCs w:val="19"/>
              </w:rPr>
              <w:t xml:space="preserve">Storybook County Lesson Plans</w:t>
            </w:r>
          </w:p>
          <w:p>
            <w:pPr>
              <w:spacing w:after="100" w:before="0" w:line="276"/>
            </w:pPr>
            <w:r>
              <w:rPr>
                <w:rFonts w:ascii="Georgia" w:cs="Georgia" w:eastAsia="Georgia" w:hAnsi="Georgia"/>
                <w:color w:val="231F20"/>
                <w:sz w:val="21"/>
                <w:szCs w:val="21"/>
              </w:rPr>
              <w:t xml:space="preserve">Real Youth and Government processes practiced on public domain characters: Humpty Dumpty’s wall, Jack’s beanstalk, the Three Little Pigs’ building code. Fourteen stand-alone lessons of three or four 30-minute sessions each, teachable alone, in any order, or as a full model-government unit that ends with a classroom State Conference.</w:t>
            </w:r>
          </w:p>
          <w:p>
            <w:pPr>
              <w:spacing w:after="40" w:before="0" w:line="276"/>
            </w:pPr>
            <w:r>
              <w:rPr>
                <w:rFonts w:ascii="Georgia" w:cs="Georgia" w:eastAsia="Georgia" w:hAnsi="Georgia"/>
                <w:b/>
                <w:bCs/>
                <w:color w:val="231F20"/>
                <w:sz w:val="21"/>
                <w:szCs w:val="21"/>
              </w:rPr>
              <w:t xml:space="preserve">Best for:</w:t>
            </w:r>
            <w:r>
              <w:rPr>
                <w:rFonts w:ascii="Georgia" w:cs="Georgia" w:eastAsia="Georgia" w:hAnsi="Georgia"/>
                <w:color w:val="231F20"/>
                <w:sz w:val="21"/>
                <w:szCs w:val="21"/>
              </w:rPr>
              <w:t xml:space="preserve"> new delegations, clubs, and ELA or social studies classes that want the skills without real-world politics. Grades 9 to 12, adaptable for middle school.</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Series 2 · Earn the seal</w:t>
            </w:r>
          </w:p>
          <w:p>
            <w:pPr>
              <w:pStyle w:val="Heading3"/>
              <w:keepNext/>
              <w:spacing w:after="60" w:before="140"/>
            </w:pPr>
            <w:r>
              <w:rPr>
                <w:rFonts w:ascii="Verdana" w:cs="Verdana" w:eastAsia="Verdana" w:hAnsi="Verdana"/>
                <w:b/>
                <w:bCs/>
                <w:caps w:val="false"/>
                <w:color w:val="231F20"/>
                <w:sz w:val="19"/>
                <w:szCs w:val="19"/>
              </w:rPr>
              <w:t xml:space="preserve">Civic Seal Units</w:t>
            </w:r>
          </w:p>
          <w:p>
            <w:pPr>
              <w:spacing w:after="100" w:before="0" w:line="276"/>
            </w:pPr>
            <w:r>
              <w:rPr>
                <w:rFonts w:ascii="Georgia" w:cs="Georgia" w:eastAsia="Georgia" w:hAnsi="Georgia"/>
                <w:color w:val="231F20"/>
                <w:sz w:val="21"/>
                <w:szCs w:val="21"/>
              </w:rPr>
              <w:t xml:space="preserve">Seven multi-week projects that turn a student’s real Youth and Government work into the documented, rubric-scored evidence a school Seal Committee can review. Schools and districts decide what counts. Each unit maps to the </w:t>
            </w: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Seal of Civic Readiness point values, the </w:t>
            </w: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State Seal of Civics Education and Engagement, and the </w:t>
            </w: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Civic Literacy Act student-led civics project.</w:t>
            </w:r>
          </w:p>
          <w:p>
            <w:pPr>
              <w:pStyle w:val="ListParagraph"/>
              <w:numPr>
                <w:ilvl w:val="0"/>
                <w:numId w:val="2"/>
              </w:numPr>
              <w:spacing w:after="60"/>
            </w:pPr>
            <w:r>
              <w:rPr>
                <w:rFonts w:ascii="Georgia" w:cs="Georgia" w:eastAsia="Georgia" w:hAnsi="Georgia"/>
                <w:b/>
                <w:bCs/>
                <w:color w:val="231F20"/>
                <w:sz w:val="21"/>
                <w:szCs w:val="21"/>
              </w:rPr>
              <w:t xml:space="preserve">1. The Civics Capstone</w:t>
            </w:r>
            <w:r>
              <w:rPr>
                <w:rFonts w:ascii="Georgia" w:cs="Georgia" w:eastAsia="Georgia" w:hAnsi="Georgia"/>
                <w:color w:val="231F20"/>
                <w:sz w:val="21"/>
                <w:szCs w:val="21"/>
              </w:rPr>
              <w:t xml:space="preserve"> through Youth and Government: NY Civics Capstone, 4 points</w:t>
            </w:r>
          </w:p>
          <w:p>
            <w:pPr>
              <w:pStyle w:val="ListParagraph"/>
              <w:numPr>
                <w:ilvl w:val="0"/>
                <w:numId w:val="2"/>
              </w:numPr>
              <w:spacing w:after="60"/>
            </w:pPr>
            <w:r>
              <w:rPr>
                <w:rFonts w:ascii="Georgia" w:cs="Georgia" w:eastAsia="Georgia" w:hAnsi="Georgia"/>
                <w:b/>
                <w:bCs/>
                <w:color w:val="231F20"/>
                <w:sz w:val="21"/>
                <w:szCs w:val="21"/>
              </w:rPr>
              <w:t xml:space="preserve">2. Policy Advocacy Through a Bill:</w:t>
            </w:r>
            <w:r>
              <w:rPr>
                <w:rFonts w:ascii="Georgia" w:cs="Georgia" w:eastAsia="Georgia" w:hAnsi="Georgia"/>
                <w:color w:val="231F20"/>
                <w:sz w:val="21"/>
                <w:szCs w:val="21"/>
              </w:rPr>
              <w:t xml:space="preserve"> NY High School Civics Project, 1.5 points</w:t>
            </w:r>
          </w:p>
          <w:p>
            <w:pPr>
              <w:pStyle w:val="ListParagraph"/>
              <w:numPr>
                <w:ilvl w:val="0"/>
                <w:numId w:val="2"/>
              </w:numPr>
              <w:spacing w:after="60"/>
            </w:pPr>
            <w:r>
              <w:rPr>
                <w:rFonts w:ascii="Georgia" w:cs="Georgia" w:eastAsia="Georgia" w:hAnsi="Georgia"/>
                <w:b/>
                <w:bCs/>
                <w:color w:val="231F20"/>
                <w:sz w:val="21"/>
                <w:szCs w:val="21"/>
              </w:rPr>
              <w:t xml:space="preserve">3. The School Equity Review:</w:t>
            </w:r>
            <w:r>
              <w:rPr>
                <w:rFonts w:ascii="Georgia" w:cs="Georgia" w:eastAsia="Georgia" w:hAnsi="Georgia"/>
                <w:color w:val="231F20"/>
                <w:sz w:val="21"/>
                <w:szCs w:val="21"/>
              </w:rPr>
              <w:t xml:space="preserve"> NY High School Civics Project, 1.5 points</w:t>
            </w:r>
          </w:p>
          <w:p>
            <w:pPr>
              <w:pStyle w:val="ListParagraph"/>
              <w:numPr>
                <w:ilvl w:val="0"/>
                <w:numId w:val="2"/>
              </w:numPr>
              <w:spacing w:after="60"/>
            </w:pPr>
            <w:r>
              <w:rPr>
                <w:rFonts w:ascii="Georgia" w:cs="Georgia" w:eastAsia="Georgia" w:hAnsi="Georgia"/>
                <w:b/>
                <w:bCs/>
                <w:color w:val="231F20"/>
                <w:sz w:val="21"/>
                <w:szCs w:val="21"/>
              </w:rPr>
              <w:t xml:space="preserve">4. The Service Focus Project:</w:t>
            </w:r>
            <w:r>
              <w:rPr>
                <w:rFonts w:ascii="Georgia" w:cs="Georgia" w:eastAsia="Georgia" w:hAnsi="Georgia"/>
                <w:color w:val="231F20"/>
                <w:sz w:val="21"/>
                <w:szCs w:val="21"/>
              </w:rPr>
              <w:t xml:space="preserve"> NY Service-Learning, 1 point; CT civic engagement project</w:t>
            </w:r>
          </w:p>
          <w:p>
            <w:pPr>
              <w:pStyle w:val="ListParagraph"/>
              <w:numPr>
                <w:ilvl w:val="0"/>
                <w:numId w:val="2"/>
              </w:numPr>
              <w:spacing w:after="60"/>
            </w:pPr>
            <w:r>
              <w:rPr>
                <w:rFonts w:ascii="Georgia" w:cs="Georgia" w:eastAsia="Georgia" w:hAnsi="Georgia"/>
                <w:b/>
                <w:bCs/>
                <w:color w:val="231F20"/>
                <w:sz w:val="21"/>
                <w:szCs w:val="21"/>
              </w:rPr>
              <w:t xml:space="preserve">5. The Legislative Research Project:</w:t>
            </w:r>
            <w:r>
              <w:rPr>
                <w:rFonts w:ascii="Georgia" w:cs="Georgia" w:eastAsia="Georgia" w:hAnsi="Georgia"/>
                <w:color w:val="231F20"/>
                <w:sz w:val="21"/>
                <w:szCs w:val="21"/>
              </w:rPr>
              <w:t xml:space="preserve"> NY Civic Knowledge, 1 point</w:t>
            </w:r>
          </w:p>
          <w:p>
            <w:pPr>
              <w:pStyle w:val="ListParagraph"/>
              <w:numPr>
                <w:ilvl w:val="0"/>
                <w:numId w:val="2"/>
              </w:numPr>
              <w:spacing w:after="60"/>
            </w:pPr>
            <w:r>
              <w:rPr>
                <w:rFonts w:ascii="Georgia" w:cs="Georgia" w:eastAsia="Georgia" w:hAnsi="Georgia"/>
                <w:b/>
                <w:bCs/>
                <w:color w:val="231F20"/>
                <w:sz w:val="21"/>
                <w:szCs w:val="21"/>
              </w:rPr>
              <w:t xml:space="preserve">6. The Youth and Government Portfolio:</w:t>
            </w:r>
            <w:r>
              <w:rPr>
                <w:rFonts w:ascii="Georgia" w:cs="Georgia" w:eastAsia="Georgia" w:hAnsi="Georgia"/>
                <w:color w:val="231F20"/>
                <w:sz w:val="21"/>
                <w:szCs w:val="21"/>
              </w:rPr>
              <w:t xml:space="preserve"> NY Extracurricular, 0.5 point; CT civic engagement project</w:t>
            </w:r>
          </w:p>
          <w:p>
            <w:pPr>
              <w:pStyle w:val="ListParagraph"/>
              <w:numPr>
                <w:ilvl w:val="0"/>
                <w:numId w:val="2"/>
              </w:numPr>
              <w:spacing w:after="60"/>
            </w:pPr>
            <w:r>
              <w:rPr>
                <w:rFonts w:ascii="Georgia" w:cs="Georgia" w:eastAsia="Georgia" w:hAnsi="Georgia"/>
                <w:b/>
                <w:bCs/>
                <w:color w:val="231F20"/>
                <w:sz w:val="21"/>
                <w:szCs w:val="21"/>
              </w:rPr>
              <w:t xml:space="preserve">7. The Student-Led Civics Project:</w:t>
            </w:r>
            <w:r>
              <w:rPr>
                <w:rFonts w:ascii="Georgia" w:cs="Georgia" w:eastAsia="Georgia" w:hAnsi="Georgia"/>
                <w:color w:val="231F20"/>
                <w:sz w:val="21"/>
                <w:szCs w:val="21"/>
              </w:rPr>
              <w:t xml:space="preserve"> NY Middle School Capstone, 1 point; RI project</w:t>
            </w:r>
          </w:p>
          <w:p>
            <w:pPr>
              <w:spacing w:after="40" w:before="0" w:line="276"/>
            </w:pPr>
            <w:r>
              <w:rPr>
                <w:rFonts w:ascii="Georgia" w:cs="Georgia" w:eastAsia="Georgia" w:hAnsi="Georgia"/>
                <w:b/>
                <w:bCs/>
                <w:color w:val="231F20"/>
                <w:sz w:val="21"/>
                <w:szCs w:val="21"/>
              </w:rPr>
              <w:t xml:space="preserve">Best for:</w:t>
            </w:r>
            <w:r>
              <w:rPr>
                <w:rFonts w:ascii="Georgia" w:cs="Georgia" w:eastAsia="Georgia" w:hAnsi="Georgia"/>
                <w:color w:val="231F20"/>
                <w:sz w:val="21"/>
                <w:szCs w:val="21"/>
              </w:rPr>
              <w:t xml:space="preserve"> returning delegates, juniors and seniors, and advisors working with a Seal coordinator. The series overview includes a Seal crosswalk for all three states.</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Download both series</w:t>
            </w:r>
          </w:p>
          <w:p>
            <w:pPr>
              <w:spacing w:after="100" w:before="0" w:line="276"/>
            </w:pPr>
            <w:r>
              <w:rPr>
                <w:rFonts w:ascii="Georgia" w:cs="Georgia" w:eastAsia="Georgia" w:hAnsi="Georgia"/>
                <w:color w:val="231F20"/>
                <w:sz w:val="21"/>
                <w:szCs w:val="21"/>
              </w:rPr>
              <w:t xml:space="preserve">One folder holds every lesson, unit, overview, and form, as branded PDFs:</w:t>
            </w:r>
            <w:r>
              <w:br/>
            </w:r>
            <w:r>
              <w:rPr>
                <w:rFonts w:ascii="Georgia" w:cs="Georgia" w:eastAsia="Georgia" w:hAnsi="Georgia"/>
                <w:color w:val="0060AF"/>
                <w:sz w:val="21"/>
                <w:szCs w:val="21"/>
              </w:rPr>
              <w:t xml:space="preserve">nysyag.org/educator-toolkit.html</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01A490" w:sz="36"/>
              <w:bottom w:val="none" w:color="FFFFFF" w:sz="0"/>
              <w:right w:val="none" w:color="FFFFFF" w:sz="0"/>
            </w:tcBorders>
            <w:shd w:fill="E6F6F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A sequence that works</w:t>
            </w:r>
          </w:p>
          <w:p>
            <w:pPr>
              <w:spacing w:after="100" w:before="0" w:line="276"/>
            </w:pPr>
            <w:r>
              <w:rPr>
                <w:rFonts w:ascii="Georgia" w:cs="Georgia" w:eastAsia="Georgia" w:hAnsi="Georgia"/>
                <w:color w:val="231F20"/>
                <w:sz w:val="21"/>
                <w:szCs w:val="21"/>
              </w:rPr>
              <w:t xml:space="preserve">Storybook County in the fall to learn the process, then one Civic Seal Unit alongside the student’s real bill. Start with the Seal Committee in September and get the point value in writing before the work begins.</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Classroom Plans · 01</w:t>
      </w:r>
    </w:p>
    <w:p>
      <w:pPr>
        <w:pStyle w:val="Heading1"/>
        <w:keepNext/>
        <w:spacing w:after="120" w:before="0"/>
      </w:pPr>
      <w:r>
        <w:rPr>
          <w:rFonts w:ascii="Verdana" w:cs="Verdana" w:eastAsia="Verdana" w:hAnsi="Verdana"/>
          <w:b/>
          <w:bCs/>
          <w:caps/>
          <w:color w:val="5C2E91"/>
          <w:sz w:val="38"/>
          <w:szCs w:val="38"/>
        </w:rPr>
        <w:t xml:space="preserve">Extended Classroom Plan</w:t>
      </w:r>
    </w:p>
    <w:p>
      <w:pPr>
        <w:spacing w:after="200" w:before="0" w:line="276"/>
      </w:pPr>
      <w:r>
        <w:rPr>
          <w:rFonts w:ascii="Georgia" w:cs="Georgia" w:eastAsia="Georgia" w:hAnsi="Georgia"/>
          <w:color w:val="636466"/>
          <w:sz w:val="23"/>
          <w:szCs w:val="23"/>
        </w:rPr>
        <w:t xml:space="preserve">Designed for 4 to 6 weeks of class time or weekly club meetings. Adjust the pace to your state’s bill deadline.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32"/>
        <w:gridCol w:w="4824"/>
        <w:gridCol w:w="3024"/>
      </w:tblGrid>
      <w:tr>
        <w:trPr>
          <w:cantSplit/>
          <w:tblHeader/>
        </w:trPr>
        <w:tc>
          <w:tcPr>
            <w:tcW w:type="dxa" w:w="2232"/>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Week</w:t>
            </w:r>
          </w:p>
        </w:tc>
        <w:tc>
          <w:tcPr>
            <w:tcW w:type="dxa" w:w="4824"/>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Key activities</w:t>
            </w:r>
          </w:p>
        </w:tc>
        <w:tc>
          <w:tcPr>
            <w:tcW w:type="dxa" w:w="3024"/>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Skills addressed</w:t>
            </w:r>
          </w:p>
        </w:tc>
      </w:tr>
      <w:tr>
        <w:trPr>
          <w:cantSplit/>
          <w:tblHeader w:val="false"/>
        </w:trPr>
        <w:tc>
          <w:tcPr>
            <w:tcW w:type="dxa" w:w="223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1. Interest and Orientation</w:t>
            </w:r>
          </w:p>
        </w:tc>
        <w:tc>
          <w:tcPr>
            <w:tcW w:type="dxa" w:w="48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Show the program video.</w:t>
            </w:r>
          </w:p>
          <w:p>
            <w:pPr>
              <w:pStyle w:val="ListParagraph"/>
              <w:numPr>
                <w:ilvl w:val="0"/>
                <w:numId w:val="2"/>
              </w:numPr>
              <w:spacing w:after="60"/>
            </w:pPr>
            <w:r>
              <w:rPr>
                <w:rFonts w:ascii="Georgia" w:cs="Georgia" w:eastAsia="Georgia" w:hAnsi="Georgia"/>
                <w:color w:val="231F20"/>
                <w:sz w:val="21"/>
                <w:szCs w:val="21"/>
              </w:rPr>
              <w:t xml:space="preserve">Explain the student journey (see “Student Journey”) and roles (see “Roles Students Can Take”).</w:t>
            </w:r>
          </w:p>
          <w:p>
            <w:pPr>
              <w:pStyle w:val="ListParagraph"/>
              <w:numPr>
                <w:ilvl w:val="0"/>
                <w:numId w:val="2"/>
              </w:numPr>
              <w:spacing w:after="60"/>
            </w:pPr>
            <w:r>
              <w:rPr>
                <w:rFonts w:ascii="Georgia" w:cs="Georgia" w:eastAsia="Georgia" w:hAnsi="Georgia"/>
                <w:color w:val="231F20"/>
                <w:sz w:val="21"/>
                <w:szCs w:val="21"/>
              </w:rPr>
              <w:t xml:space="preserve">Brainstorm local problems students care about.</w:t>
            </w:r>
          </w:p>
        </w:tc>
        <w:tc>
          <w:tcPr>
            <w:tcW w:type="dxa" w:w="30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Identify how state government affects daily life</w:t>
            </w:r>
          </w:p>
          <w:p>
            <w:pPr>
              <w:pStyle w:val="ListParagraph"/>
              <w:numPr>
                <w:ilvl w:val="0"/>
                <w:numId w:val="2"/>
              </w:numPr>
              <w:spacing w:after="60"/>
            </w:pPr>
            <w:r>
              <w:rPr>
                <w:rFonts w:ascii="Georgia" w:cs="Georgia" w:eastAsia="Georgia" w:hAnsi="Georgia"/>
                <w:color w:val="231F20"/>
                <w:sz w:val="21"/>
                <w:szCs w:val="21"/>
              </w:rPr>
              <w:t xml:space="preserve">Describe the roles of citizens in a democracy</w:t>
            </w:r>
          </w:p>
        </w:tc>
      </w:tr>
      <w:tr>
        <w:trPr>
          <w:cantSplit/>
          <w:tblHeader w:val="false"/>
        </w:trPr>
        <w:tc>
          <w:tcPr>
            <w:tcW w:type="dxa" w:w="223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2. How a Bill Becomes Law</w:t>
            </w:r>
          </w:p>
        </w:tc>
        <w:tc>
          <w:tcPr>
            <w:tcW w:type="dxa" w:w="48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Map the real legislative process in your state.</w:t>
            </w:r>
          </w:p>
          <w:p>
            <w:pPr>
              <w:pStyle w:val="ListParagraph"/>
              <w:numPr>
                <w:ilvl w:val="0"/>
                <w:numId w:val="2"/>
              </w:numPr>
              <w:spacing w:after="60"/>
            </w:pPr>
            <w:r>
              <w:rPr>
                <w:rFonts w:ascii="Georgia" w:cs="Georgia" w:eastAsia="Georgia" w:hAnsi="Georgia"/>
                <w:color w:val="231F20"/>
                <w:sz w:val="21"/>
                <w:szCs w:val="21"/>
              </w:rPr>
              <w:t xml:space="preserve">Read one current statute together.</w:t>
            </w:r>
          </w:p>
          <w:p>
            <w:pPr>
              <w:pStyle w:val="ListParagraph"/>
              <w:numPr>
                <w:ilvl w:val="0"/>
                <w:numId w:val="2"/>
              </w:numPr>
              <w:spacing w:after="60"/>
            </w:pPr>
            <w:r>
              <w:rPr>
                <w:rFonts w:ascii="Georgia" w:cs="Georgia" w:eastAsia="Georgia" w:hAnsi="Georgia"/>
                <w:color w:val="231F20"/>
                <w:sz w:val="21"/>
                <w:szCs w:val="21"/>
              </w:rPr>
              <w:t xml:space="preserve">Students pick an issue and a partner or team.</w:t>
            </w:r>
          </w:p>
        </w:tc>
        <w:tc>
          <w:tcPr>
            <w:tcW w:type="dxa" w:w="30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Explain the legislative process</w:t>
            </w:r>
          </w:p>
          <w:p>
            <w:pPr>
              <w:pStyle w:val="ListParagraph"/>
              <w:numPr>
                <w:ilvl w:val="0"/>
                <w:numId w:val="2"/>
              </w:numPr>
              <w:spacing w:after="60"/>
            </w:pPr>
            <w:r>
              <w:rPr>
                <w:rFonts w:ascii="Georgia" w:cs="Georgia" w:eastAsia="Georgia" w:hAnsi="Georgia"/>
                <w:color w:val="231F20"/>
                <w:sz w:val="21"/>
                <w:szCs w:val="21"/>
              </w:rPr>
              <w:t xml:space="preserve">Close reading of primary legal texts</w:t>
            </w:r>
          </w:p>
        </w:tc>
      </w:tr>
      <w:tr>
        <w:trPr>
          <w:cantSplit/>
          <w:tblHeader w:val="false"/>
        </w:trPr>
        <w:tc>
          <w:tcPr>
            <w:tcW w:type="dxa" w:w="223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3. Research</w:t>
            </w:r>
          </w:p>
        </w:tc>
        <w:tc>
          <w:tcPr>
            <w:tcW w:type="dxa" w:w="48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Find the current law the bill will change.</w:t>
            </w:r>
          </w:p>
          <w:p>
            <w:pPr>
              <w:pStyle w:val="ListParagraph"/>
              <w:numPr>
                <w:ilvl w:val="0"/>
                <w:numId w:val="2"/>
              </w:numPr>
              <w:spacing w:after="60"/>
            </w:pPr>
            <w:r>
              <w:rPr>
                <w:rFonts w:ascii="Georgia" w:cs="Georgia" w:eastAsia="Georgia" w:hAnsi="Georgia"/>
                <w:color w:val="231F20"/>
                <w:sz w:val="21"/>
                <w:szCs w:val="21"/>
              </w:rPr>
              <w:t xml:space="preserve">Gather data and at least two viewpoints.</w:t>
            </w:r>
          </w:p>
          <w:p>
            <w:pPr>
              <w:pStyle w:val="ListParagraph"/>
              <w:numPr>
                <w:ilvl w:val="0"/>
                <w:numId w:val="2"/>
              </w:numPr>
              <w:spacing w:after="60"/>
            </w:pPr>
            <w:r>
              <w:rPr>
                <w:rFonts w:ascii="Georgia" w:cs="Georgia" w:eastAsia="Georgia" w:hAnsi="Georgia"/>
                <w:color w:val="231F20"/>
                <w:sz w:val="21"/>
                <w:szCs w:val="21"/>
              </w:rPr>
              <w:t xml:space="preserve">Fill in the Bill Builder Worksheet (see “Bill Builder Worksheet”).</w:t>
            </w:r>
          </w:p>
        </w:tc>
        <w:tc>
          <w:tcPr>
            <w:tcW w:type="dxa" w:w="30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Evaluate sources and evidence</w:t>
            </w:r>
          </w:p>
          <w:p>
            <w:pPr>
              <w:pStyle w:val="ListParagraph"/>
              <w:numPr>
                <w:ilvl w:val="0"/>
                <w:numId w:val="2"/>
              </w:numPr>
              <w:spacing w:after="60"/>
            </w:pPr>
            <w:r>
              <w:rPr>
                <w:rFonts w:ascii="Georgia" w:cs="Georgia" w:eastAsia="Georgia" w:hAnsi="Georgia"/>
                <w:color w:val="231F20"/>
                <w:sz w:val="21"/>
                <w:szCs w:val="21"/>
              </w:rPr>
              <w:t xml:space="preserve">Analyze multiple perspectives</w:t>
            </w:r>
          </w:p>
        </w:tc>
      </w:tr>
      <w:tr>
        <w:trPr>
          <w:cantSplit/>
          <w:tblHeader w:val="false"/>
        </w:trPr>
        <w:tc>
          <w:tcPr>
            <w:tcW w:type="dxa" w:w="223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4. Writing Workshop</w:t>
            </w:r>
          </w:p>
        </w:tc>
        <w:tc>
          <w:tcPr>
            <w:tcW w:type="dxa" w:w="48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Run the Bill Writing Workshop (see “Bill Writing Workshop Lesson Plan”).</w:t>
            </w:r>
          </w:p>
          <w:p>
            <w:pPr>
              <w:pStyle w:val="ListParagraph"/>
              <w:numPr>
                <w:ilvl w:val="0"/>
                <w:numId w:val="2"/>
              </w:numPr>
              <w:spacing w:after="60"/>
            </w:pPr>
            <w:r>
              <w:rPr>
                <w:rFonts w:ascii="Georgia" w:cs="Georgia" w:eastAsia="Georgia" w:hAnsi="Georgia"/>
                <w:color w:val="231F20"/>
                <w:sz w:val="21"/>
                <w:szCs w:val="21"/>
              </w:rPr>
              <w:t xml:space="preserve">Peer review with the ranking criteria.</w:t>
            </w:r>
          </w:p>
          <w:p>
            <w:pPr>
              <w:pStyle w:val="ListParagraph"/>
              <w:numPr>
                <w:ilvl w:val="0"/>
                <w:numId w:val="2"/>
              </w:numPr>
              <w:spacing w:after="60"/>
            </w:pPr>
            <w:r>
              <w:rPr>
                <w:rFonts w:ascii="Georgia" w:cs="Georgia" w:eastAsia="Georgia" w:hAnsi="Georgia"/>
                <w:color w:val="231F20"/>
                <w:sz w:val="21"/>
                <w:szCs w:val="21"/>
              </w:rPr>
              <w:t xml:space="preserve">Revise and submit by your state’s deadline.</w:t>
            </w:r>
          </w:p>
        </w:tc>
        <w:tc>
          <w:tcPr>
            <w:tcW w:type="dxa" w:w="30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Argumentative writing</w:t>
            </w:r>
          </w:p>
          <w:p>
            <w:pPr>
              <w:pStyle w:val="ListParagraph"/>
              <w:numPr>
                <w:ilvl w:val="0"/>
                <w:numId w:val="2"/>
              </w:numPr>
              <w:spacing w:after="60"/>
            </w:pPr>
            <w:r>
              <w:rPr>
                <w:rFonts w:ascii="Georgia" w:cs="Georgia" w:eastAsia="Georgia" w:hAnsi="Georgia"/>
                <w:color w:val="231F20"/>
                <w:sz w:val="21"/>
                <w:szCs w:val="21"/>
              </w:rPr>
              <w:t xml:space="preserve">Constructive feedback</w:t>
            </w:r>
          </w:p>
        </w:tc>
      </w:tr>
      <w:tr>
        <w:trPr>
          <w:cantSplit/>
          <w:tblHeader w:val="false"/>
        </w:trPr>
        <w:tc>
          <w:tcPr>
            <w:tcW w:type="dxa" w:w="223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5. Parliamentary Procedure</w:t>
            </w:r>
          </w:p>
        </w:tc>
        <w:tc>
          <w:tcPr>
            <w:tcW w:type="dxa" w:w="48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Teach the order of debate and motions (see “Debate and Parliamentary Procedure Basics”).</w:t>
            </w:r>
          </w:p>
          <w:p>
            <w:pPr>
              <w:pStyle w:val="ListParagraph"/>
              <w:numPr>
                <w:ilvl w:val="0"/>
                <w:numId w:val="2"/>
              </w:numPr>
              <w:spacing w:after="60"/>
            </w:pPr>
            <w:r>
              <w:rPr>
                <w:rFonts w:ascii="Georgia" w:cs="Georgia" w:eastAsia="Georgia" w:hAnsi="Georgia"/>
                <w:color w:val="231F20"/>
                <w:sz w:val="21"/>
                <w:szCs w:val="21"/>
              </w:rPr>
              <w:t xml:space="preserve">Mock committee hearing on two student bills.</w:t>
            </w:r>
          </w:p>
        </w:tc>
        <w:tc>
          <w:tcPr>
            <w:tcW w:type="dxa" w:w="30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Speaking and listening</w:t>
            </w:r>
          </w:p>
          <w:p>
            <w:pPr>
              <w:pStyle w:val="ListParagraph"/>
              <w:numPr>
                <w:ilvl w:val="0"/>
                <w:numId w:val="2"/>
              </w:numPr>
              <w:spacing w:after="60"/>
            </w:pPr>
            <w:r>
              <w:rPr>
                <w:rFonts w:ascii="Georgia" w:cs="Georgia" w:eastAsia="Georgia" w:hAnsi="Georgia"/>
                <w:color w:val="231F20"/>
                <w:sz w:val="21"/>
                <w:szCs w:val="21"/>
              </w:rPr>
              <w:t xml:space="preserve">Rules of order and civil discourse</w:t>
            </w:r>
          </w:p>
        </w:tc>
      </w:tr>
      <w:tr>
        <w:trPr>
          <w:cantSplit/>
          <w:tblHeader w:val="false"/>
        </w:trPr>
        <w:tc>
          <w:tcPr>
            <w:tcW w:type="dxa" w:w="223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6. Conference Prep</w:t>
            </w:r>
          </w:p>
        </w:tc>
        <w:tc>
          <w:tcPr>
            <w:tcW w:type="dxa" w:w="48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Practice 4-minute openings and 1-minute speeches.</w:t>
            </w:r>
          </w:p>
          <w:p>
            <w:pPr>
              <w:pStyle w:val="ListParagraph"/>
              <w:numPr>
                <w:ilvl w:val="0"/>
                <w:numId w:val="2"/>
              </w:numPr>
              <w:spacing w:after="60"/>
            </w:pPr>
            <w:r>
              <w:rPr>
                <w:rFonts w:ascii="Georgia" w:cs="Georgia" w:eastAsia="Georgia" w:hAnsi="Georgia"/>
                <w:color w:val="231F20"/>
                <w:sz w:val="21"/>
                <w:szCs w:val="21"/>
              </w:rPr>
              <w:t xml:space="preserve">Review the Bill Book and prepare questions.</w:t>
            </w:r>
          </w:p>
          <w:p>
            <w:pPr>
              <w:pStyle w:val="ListParagraph"/>
              <w:numPr>
                <w:ilvl w:val="0"/>
                <w:numId w:val="2"/>
              </w:numPr>
              <w:spacing w:after="60"/>
            </w:pPr>
            <w:r>
              <w:rPr>
                <w:rFonts w:ascii="Georgia" w:cs="Georgia" w:eastAsia="Georgia" w:hAnsi="Georgia"/>
                <w:color w:val="231F20"/>
                <w:sz w:val="21"/>
                <w:szCs w:val="21"/>
              </w:rPr>
              <w:t xml:space="preserve">Cover conduct, dress code, and logistics.</w:t>
            </w:r>
          </w:p>
        </w:tc>
        <w:tc>
          <w:tcPr>
            <w:tcW w:type="dxa" w:w="3024"/>
            <w:tcBorders>
              <w:top w:val="single" w:color="E4E1EA" w:sz="6"/>
              <w:left w:val="single" w:color="E4E1EA" w:sz="6"/>
              <w:bottom w:val="single" w:color="E4E1EA" w:sz="6"/>
              <w:right w:val="single" w:color="E4E1EA" w:sz="6"/>
            </w:tcBorders>
            <w:tcMar>
              <w:top w:type="dxa" w:w="70"/>
              <w:left w:type="dxa" w:w="110"/>
              <w:bottom w:type="dxa" w:w="70"/>
              <w:right w:type="dxa" w:w="110"/>
            </w:tcMar>
          </w:tcPr>
          <w:p>
            <w:pPr>
              <w:pStyle w:val="ListParagraph"/>
              <w:numPr>
                <w:ilvl w:val="0"/>
                <w:numId w:val="2"/>
              </w:numPr>
              <w:spacing w:after="60"/>
            </w:pPr>
            <w:r>
              <w:rPr>
                <w:rFonts w:ascii="Georgia" w:cs="Georgia" w:eastAsia="Georgia" w:hAnsi="Georgia"/>
                <w:color w:val="231F20"/>
                <w:sz w:val="21"/>
                <w:szCs w:val="21"/>
              </w:rPr>
              <w:t xml:space="preserve">Public speaking</w:t>
            </w:r>
          </w:p>
          <w:p>
            <w:pPr>
              <w:pStyle w:val="ListParagraph"/>
              <w:numPr>
                <w:ilvl w:val="0"/>
                <w:numId w:val="2"/>
              </w:numPr>
              <w:spacing w:after="60"/>
            </w:pPr>
            <w:r>
              <w:rPr>
                <w:rFonts w:ascii="Georgia" w:cs="Georgia" w:eastAsia="Georgia" w:hAnsi="Georgia"/>
                <w:color w:val="231F20"/>
                <w:sz w:val="21"/>
                <w:szCs w:val="21"/>
              </w:rPr>
              <w:t xml:space="preserve">Preparation and responsibility</w:t>
            </w:r>
          </w:p>
        </w:tc>
      </w:tr>
    </w:tbl>
    <w:p>
      <w:pPr>
        <w:spacing w:after="10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01A490" w:sz="36"/>
              <w:bottom w:val="none" w:color="FFFFFF" w:sz="0"/>
              <w:right w:val="none" w:color="FFFFFF" w:sz="0"/>
            </w:tcBorders>
            <w:shd w:fill="E6F6F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Timing by state</w:t>
            </w:r>
          </w:p>
          <w:p>
            <w:pPr>
              <w:spacing w:after="100" w:before="0" w:line="276"/>
            </w:pPr>
            <w:r>
              <w:rPr>
                <w:rFonts w:ascii="Verdana" w:cs="Verdana" w:eastAsia="Verdana" w:hAnsi="Verdana"/>
                <w:b/>
                <w:bCs/>
                <w:color w:val="FFFFFF"/>
                <w:sz w:val="13"/>
                <w:szCs w:val="13"/>
                <w:shd w:fill="0060AF" w:color="auto" w:val="clear"/>
              </w:rPr>
              <w:t xml:space="preserve"> NY MS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start in September for October 28 bills.</w:t>
            </w:r>
            <w:r>
              <w:br/>
            </w: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w:t>
            </w: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w:t>
            </w:r>
            <w:r>
              <w:rPr>
                <w:rFonts w:ascii="Verdana" w:cs="Verdana" w:eastAsia="Verdana" w:hAnsi="Verdana"/>
                <w:b/>
                <w:bCs/>
                <w:color w:val="FFFFFF"/>
                <w:sz w:val="13"/>
                <w:szCs w:val="13"/>
                <w:shd w:fill="0060AF" w:color="auto" w:val="clear"/>
              </w:rPr>
              <w:t xml:space="preserve"> NY HS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 start by December for February deadlines.</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Short on weeks?</w:t>
            </w:r>
          </w:p>
          <w:p>
            <w:pPr>
              <w:spacing w:after="100" w:before="0" w:line="276"/>
            </w:pPr>
            <w:r>
              <w:rPr>
                <w:rFonts w:ascii="Georgia" w:cs="Georgia" w:eastAsia="Georgia" w:hAnsi="Georgia"/>
                <w:color w:val="231F20"/>
                <w:sz w:val="21"/>
                <w:szCs w:val="21"/>
              </w:rPr>
              <w:t xml:space="preserve">Weeks 3 and 4 are the heart of it. If you only have three meetings, do Week 1, then run the two-period Bill Writing Workshop (see “Bill Writing Workshop Lesson Plan”) and fold parliamentary procedure into the second period.</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Classroom Plans · 01</w:t>
      </w:r>
    </w:p>
    <w:p>
      <w:pPr>
        <w:pStyle w:val="Heading1"/>
        <w:keepNext/>
        <w:spacing w:after="120" w:before="0"/>
      </w:pPr>
      <w:r>
        <w:rPr>
          <w:rFonts w:ascii="Verdana" w:cs="Verdana" w:eastAsia="Verdana" w:hAnsi="Verdana"/>
          <w:b/>
          <w:bCs/>
          <w:caps/>
          <w:color w:val="5C2E91"/>
          <w:sz w:val="38"/>
          <w:szCs w:val="38"/>
        </w:rPr>
        <w:t xml:space="preserve">Debate and Parliamentary Procedure Basics</w:t>
      </w:r>
    </w:p>
    <w:p>
      <w:pPr>
        <w:spacing w:after="200" w:before="0" w:line="276"/>
      </w:pPr>
      <w:r>
        <w:rPr>
          <w:rFonts w:ascii="Georgia" w:cs="Georgia" w:eastAsia="Georgia" w:hAnsi="Georgia"/>
          <w:color w:val="636466"/>
          <w:sz w:val="23"/>
          <w:szCs w:val="23"/>
        </w:rPr>
        <w:t xml:space="preserve">A one-page reference for Week 5, or to post in your classroom.</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How Each Bill Is Heard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120"/>
        <w:gridCol w:w="9400"/>
      </w:tblGrid>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1</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Opening:</w:t>
            </w:r>
            <w:r>
              <w:rPr>
                <w:rFonts w:ascii="Georgia" w:cs="Georgia" w:eastAsia="Georgia" w:hAnsi="Georgia"/>
                <w:color w:val="231F20"/>
                <w:sz w:val="21"/>
                <w:szCs w:val="21"/>
              </w:rPr>
              <w:t xml:space="preserve"> the sponsors present the bill (4 minutes). Unused time is saved for the closing.</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0AF"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2</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Technical questions:</w:t>
            </w:r>
            <w:r>
              <w:rPr>
                <w:rFonts w:ascii="Georgia" w:cs="Georgia" w:eastAsia="Georgia" w:hAnsi="Georgia"/>
                <w:color w:val="231F20"/>
                <w:sz w:val="21"/>
                <w:szCs w:val="21"/>
              </w:rPr>
              <w:t xml:space="preserve"> questions that ask for facts only, not opinions.</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B6B"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3</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Debate:</w:t>
            </w:r>
            <w:r>
              <w:rPr>
                <w:rFonts w:ascii="Georgia" w:cs="Georgia" w:eastAsia="Georgia" w:hAnsi="Georgia"/>
                <w:color w:val="231F20"/>
                <w:sz w:val="21"/>
                <w:szCs w:val="21"/>
              </w:rPr>
              <w:t xml:space="preserve"> con and pro speeches alternate, starting and ending with a con. Speeches run about 1 minute.</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4</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Closing:</w:t>
            </w:r>
            <w:r>
              <w:rPr>
                <w:rFonts w:ascii="Georgia" w:cs="Georgia" w:eastAsia="Georgia" w:hAnsi="Georgia"/>
                <w:color w:val="231F20"/>
                <w:sz w:val="21"/>
                <w:szCs w:val="21"/>
              </w:rPr>
              <w:t xml:space="preserve"> the sponsors respond and sum up.</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0AF"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5</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Decision:</w:t>
            </w:r>
            <w:r>
              <w:rPr>
                <w:rFonts w:ascii="Georgia" w:cs="Georgia" w:eastAsia="Georgia" w:hAnsi="Georgia"/>
                <w:color w:val="231F20"/>
                <w:sz w:val="21"/>
                <w:szCs w:val="21"/>
              </w:rPr>
              <w:t xml:space="preserve"> committees rank bills; chambers vote. A simple majority passes a bill.</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Veto overrides</w:t>
            </w:r>
          </w:p>
          <w:p>
            <w:pPr>
              <w:spacing w:after="100" w:before="0" w:line="276"/>
            </w:pPr>
            <w:r>
              <w:rPr>
                <w:rFonts w:ascii="Georgia" w:cs="Georgia" w:eastAsia="Georgia" w:hAnsi="Georgia"/>
                <w:color w:val="231F20"/>
                <w:sz w:val="21"/>
                <w:szCs w:val="21"/>
              </w:rPr>
              <w:t xml:space="preserve">If time allows, a vetoed bill can be overridden with a two-thirds vote of the chamber.</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Motions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In committee</w:t>
            </w:r>
          </w:p>
          <w:p>
            <w:pPr>
              <w:spacing w:after="40" w:before="0" w:line="276"/>
            </w:pPr>
            <w:r>
              <w:rPr>
                <w:rFonts w:ascii="Georgia" w:cs="Georgia" w:eastAsia="Georgia" w:hAnsi="Georgia"/>
                <w:color w:val="231F20"/>
                <w:sz w:val="21"/>
                <w:szCs w:val="21"/>
              </w:rPr>
              <w:t xml:space="preserve">Point of information, point of order, and point of personal privilege.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In chamber, also</w:t>
            </w:r>
          </w:p>
          <w:p>
            <w:pPr>
              <w:spacing w:after="40" w:before="0" w:line="276"/>
            </w:pPr>
            <w:r>
              <w:rPr>
                <w:rFonts w:ascii="Georgia" w:cs="Georgia" w:eastAsia="Georgia" w:hAnsi="Georgia"/>
                <w:color w:val="231F20"/>
                <w:sz w:val="21"/>
                <w:szCs w:val="21"/>
              </w:rPr>
              <w:t xml:space="preserve">Division of the house, extending debate, and previous question (ending debate), which needs a two-thirds vote.</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Decorum</w:t>
      </w:r>
    </w:p>
    <w:p>
      <w:pPr>
        <w:pStyle w:val="ListParagraph"/>
        <w:numPr>
          <w:ilvl w:val="0"/>
          <w:numId w:val="2"/>
        </w:numPr>
        <w:spacing w:after="60"/>
      </w:pPr>
      <w:r>
        <w:rPr>
          <w:rFonts w:ascii="Georgia" w:cs="Georgia" w:eastAsia="Georgia" w:hAnsi="Georgia"/>
          <w:color w:val="231F20"/>
          <w:sz w:val="21"/>
          <w:szCs w:val="21"/>
        </w:rPr>
        <w:t xml:space="preserve">Speak through the chair: “Thank you, Chair. [Name], [delegation].”</w:t>
      </w:r>
    </w:p>
    <w:p>
      <w:pPr>
        <w:pStyle w:val="ListParagraph"/>
        <w:numPr>
          <w:ilvl w:val="0"/>
          <w:numId w:val="2"/>
        </w:numPr>
        <w:spacing w:after="60"/>
      </w:pPr>
      <w:r>
        <w:rPr>
          <w:rFonts w:ascii="Georgia" w:cs="Georgia" w:eastAsia="Georgia" w:hAnsi="Georgia"/>
          <w:color w:val="231F20"/>
          <w:sz w:val="21"/>
          <w:szCs w:val="21"/>
        </w:rPr>
        <w:t xml:space="preserve">Refer to others as “a previous speaker.”</w:t>
      </w:r>
    </w:p>
    <w:p>
      <w:pPr>
        <w:pStyle w:val="ListParagraph"/>
        <w:numPr>
          <w:ilvl w:val="0"/>
          <w:numId w:val="2"/>
        </w:numPr>
        <w:spacing w:after="60"/>
      </w:pPr>
      <w:r>
        <w:rPr>
          <w:rFonts w:ascii="Georgia" w:cs="Georgia" w:eastAsia="Georgia" w:hAnsi="Georgia"/>
          <w:color w:val="231F20"/>
          <w:sz w:val="21"/>
          <w:szCs w:val="21"/>
        </w:rPr>
        <w:t xml:space="preserve">Debate the bill, never the person.</w:t>
      </w:r>
    </w:p>
    <w:p>
      <w:pPr>
        <w:pStyle w:val="ListParagraph"/>
        <w:numPr>
          <w:ilvl w:val="0"/>
          <w:numId w:val="2"/>
        </w:numPr>
        <w:spacing w:after="60"/>
      </w:pPr>
      <w:r>
        <w:rPr>
          <w:rFonts w:ascii="Georgia" w:cs="Georgia" w:eastAsia="Georgia" w:hAnsi="Georgia"/>
          <w:color w:val="231F20"/>
          <w:sz w:val="21"/>
          <w:szCs w:val="21"/>
        </w:rPr>
        <w:t xml:space="preserve">No props and no clapping after a vote.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5EEF8" w:color="auto" w:val="clear"/>
            <w:tcMar>
              <w:top w:type="dxa" w:w="120"/>
              <w:left w:type="dxa" w:w="160"/>
              <w:bottom w:type="dxa" w:w="120"/>
              <w:right w:type="dxa" w:w="160"/>
            </w:tcMar>
            <w:vAlign w:val="top"/>
          </w:tcPr>
          <w:p>
            <w:pPr>
              <w:spacing w:after="40" w:before="0" w:line="276"/>
            </w:pPr>
            <w:r>
              <w:rPr>
                <w:rFonts w:ascii="Georgia" w:cs="Georgia" w:eastAsia="Georgia" w:hAnsi="Georgia"/>
                <w:b/>
                <w:bCs/>
                <w:color w:val="231F20"/>
                <w:sz w:val="21"/>
                <w:szCs w:val="21"/>
              </w:rPr>
              <w:t xml:space="preserve">Try it:</w:t>
            </w:r>
            <w:r>
              <w:rPr>
                <w:rFonts w:ascii="Georgia" w:cs="Georgia" w:eastAsia="Georgia" w:hAnsi="Georgia"/>
                <w:color w:val="231F20"/>
                <w:sz w:val="21"/>
                <w:szCs w:val="21"/>
              </w:rPr>
              <w:t xml:space="preserve"> “Thank you, Chair. [Your name], Saratoga delegation. I rise in opposition. A previous speaker said the bill is paid for, but Section 3 names no funding source...”</w:t>
            </w:r>
          </w:p>
        </w:tc>
      </w:tr>
    </w:tbl>
    <w:p>
      <w:pPr>
        <w:spacing w:after="80" w:before="0" w:line="120"/>
      </w:pPr>
    </w:p>
    <w:p>
      <w:pPr>
        <w:spacing w:after="100" w:before="0" w:line="276"/>
      </w:pPr>
      <w:r>
        <w:rPr>
          <w:rFonts w:ascii="Georgia" w:cs="Georgia" w:eastAsia="Georgia" w:hAnsi="Georgia"/>
          <w:color w:val="636466"/>
          <w:sz w:val="17"/>
          <w:szCs w:val="17"/>
        </w:rPr>
        <w:t xml:space="preserve">The full rules and chair script are in the front of each conference Bill Book.</w:t>
      </w:r>
    </w:p>
    <w:p>
      <w:r>
        <w:br w:type="page"/>
      </w:r>
    </w:p>
    <w:p>
      <w:pPr>
        <w:spacing w:after="80"/>
      </w:pPr>
      <w:r>
        <w:rPr>
          <w:rFonts w:ascii="Verdana" w:cs="Verdana" w:eastAsia="Verdana" w:hAnsi="Verdana"/>
          <w:b/>
          <w:bCs/>
          <w:caps/>
          <w:color w:val="0060AF"/>
          <w:spacing w:val="50"/>
          <w:sz w:val="14"/>
          <w:szCs w:val="14"/>
        </w:rPr>
        <w:t xml:space="preserve">▶  Classroom Plans · 02</w:t>
      </w:r>
    </w:p>
    <w:p>
      <w:pPr>
        <w:pStyle w:val="Heading1"/>
        <w:keepNext/>
        <w:spacing w:after="120" w:before="0"/>
      </w:pPr>
      <w:r>
        <w:rPr>
          <w:rFonts w:ascii="Verdana" w:cs="Verdana" w:eastAsia="Verdana" w:hAnsi="Verdana"/>
          <w:b/>
          <w:bCs/>
          <w:caps/>
          <w:color w:val="5C2E91"/>
          <w:sz w:val="38"/>
          <w:szCs w:val="38"/>
        </w:rPr>
        <w:t xml:space="preserve">Bill Writing Workshop Lesson Plan</w:t>
      </w:r>
    </w:p>
    <w:p>
      <w:pPr>
        <w:spacing w:after="200" w:before="0" w:line="276"/>
      </w:pPr>
      <w:r>
        <w:rPr>
          <w:rFonts w:ascii="Georgia" w:cs="Georgia" w:eastAsia="Georgia" w:hAnsi="Georgia"/>
          <w:color w:val="636466"/>
          <w:sz w:val="23"/>
          <w:szCs w:val="23"/>
        </w:rPr>
        <w:t xml:space="preserve">Designed to fit in 2 class periods or club meetings (45 minutes each). This workshop takes students from an idea to a peer-reviewed draft bill, using the Bill Builder Worksheet in “Bill Builder Worksheet”. It fits into regular class time and works for grades 6 to 12.</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Objectives</w:t>
      </w:r>
    </w:p>
    <w:p>
      <w:pPr>
        <w:spacing w:after="100" w:before="0" w:line="276"/>
      </w:pPr>
      <w:r>
        <w:rPr>
          <w:rFonts w:ascii="Georgia" w:cs="Georgia" w:eastAsia="Georgia" w:hAnsi="Georgia"/>
          <w:color w:val="231F20"/>
          <w:sz w:val="21"/>
          <w:szCs w:val="21"/>
        </w:rPr>
        <w:t xml:space="preserve">Students will:</w:t>
      </w:r>
    </w:p>
    <w:p>
      <w:pPr>
        <w:pStyle w:val="ListParagraph"/>
        <w:numPr>
          <w:ilvl w:val="0"/>
          <w:numId w:val="2"/>
        </w:numPr>
        <w:spacing w:after="60"/>
      </w:pPr>
      <w:r>
        <w:rPr>
          <w:rFonts w:ascii="Georgia" w:cs="Georgia" w:eastAsia="Georgia" w:hAnsi="Georgia"/>
          <w:color w:val="231F20"/>
          <w:sz w:val="21"/>
          <w:szCs w:val="21"/>
        </w:rPr>
        <w:t xml:space="preserve">Identify a real problem in their community or state.</w:t>
      </w:r>
    </w:p>
    <w:p>
      <w:pPr>
        <w:pStyle w:val="ListParagraph"/>
        <w:numPr>
          <w:ilvl w:val="0"/>
          <w:numId w:val="2"/>
        </w:numPr>
        <w:spacing w:after="60"/>
      </w:pPr>
      <w:r>
        <w:rPr>
          <w:rFonts w:ascii="Georgia" w:cs="Georgia" w:eastAsia="Georgia" w:hAnsi="Georgia"/>
          <w:color w:val="231F20"/>
          <w:sz w:val="21"/>
          <w:szCs w:val="21"/>
        </w:rPr>
        <w:t xml:space="preserve">Find the current law that relates to it.</w:t>
      </w:r>
    </w:p>
    <w:p>
      <w:pPr>
        <w:pStyle w:val="ListParagraph"/>
        <w:numPr>
          <w:ilvl w:val="0"/>
          <w:numId w:val="2"/>
        </w:numPr>
        <w:spacing w:after="60"/>
      </w:pPr>
      <w:r>
        <w:rPr>
          <w:rFonts w:ascii="Georgia" w:cs="Georgia" w:eastAsia="Georgia" w:hAnsi="Georgia"/>
          <w:color w:val="231F20"/>
          <w:sz w:val="21"/>
          <w:szCs w:val="21"/>
        </w:rPr>
        <w:t xml:space="preserve">Write a clear, realistic bill that changes that law.</w:t>
      </w:r>
    </w:p>
    <w:p>
      <w:pPr>
        <w:pStyle w:val="ListParagraph"/>
        <w:numPr>
          <w:ilvl w:val="0"/>
          <w:numId w:val="2"/>
        </w:numPr>
        <w:spacing w:after="60"/>
      </w:pPr>
      <w:r>
        <w:rPr>
          <w:rFonts w:ascii="Georgia" w:cs="Georgia" w:eastAsia="Georgia" w:hAnsi="Georgia"/>
          <w:color w:val="231F20"/>
          <w:sz w:val="21"/>
          <w:szCs w:val="21"/>
        </w:rPr>
        <w:t xml:space="preserve">Anticipate the strongest arguments against their bill.</w:t>
      </w:r>
    </w:p>
    <w:p>
      <w:pPr>
        <w:pStyle w:val="ListParagraph"/>
        <w:numPr>
          <w:ilvl w:val="0"/>
          <w:numId w:val="2"/>
        </w:numPr>
        <w:spacing w:after="60"/>
      </w:pPr>
      <w:r>
        <w:rPr>
          <w:rFonts w:ascii="Georgia" w:cs="Georgia" w:eastAsia="Georgia" w:hAnsi="Georgia"/>
          <w:color w:val="231F20"/>
          <w:sz w:val="21"/>
          <w:szCs w:val="21"/>
        </w:rPr>
        <w:t xml:space="preserve">Give and use peer feedback based on the ranking criteria.</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60"/>
        <w:gridCol w:w="3360"/>
        <w:gridCol w:w="3360"/>
      </w:tblGrid>
      <w:tr>
        <w:trPr>
          <w:cantSplit/>
          <w:tblHeader/>
        </w:trPr>
        <w:tc>
          <w:tcPr>
            <w:tcW w:type="dxa" w:w="336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Period</w:t>
            </w:r>
          </w:p>
        </w:tc>
        <w:tc>
          <w:tcPr>
            <w:tcW w:type="dxa" w:w="336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Focus</w:t>
            </w:r>
          </w:p>
        </w:tc>
        <w:tc>
          <w:tcPr>
            <w:tcW w:type="dxa" w:w="336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Worksheet steps</w:t>
            </w:r>
          </w:p>
        </w:tc>
      </w:tr>
      <w:tr>
        <w:trPr>
          <w:cantSplit/>
          <w:tblHeader w:val="false"/>
        </w:trPr>
        <w:tc>
          <w:tcPr>
            <w:tcW w:type="dxa" w:w="336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1</w:t>
            </w:r>
            <w:r>
              <w:rPr>
                <w:rFonts w:ascii="Georgia" w:cs="Georgia" w:eastAsia="Georgia" w:hAnsi="Georgia"/>
                <w:color w:val="231F20"/>
                <w:sz w:val="19"/>
                <w:szCs w:val="19"/>
              </w:rPr>
              <w:t xml:space="preserve"> (see “Class Period 1”)</w:t>
            </w:r>
          </w:p>
        </w:tc>
        <w:tc>
          <w:tcPr>
            <w:tcW w:type="dxa" w:w="336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Finding the problem and the law</w:t>
            </w:r>
          </w:p>
        </w:tc>
        <w:tc>
          <w:tcPr>
            <w:tcW w:type="dxa" w:w="336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Steps 1 and 2</w:t>
            </w:r>
          </w:p>
        </w:tc>
      </w:tr>
      <w:tr>
        <w:trPr>
          <w:cantSplit/>
          <w:tblHeader w:val="false"/>
        </w:trPr>
        <w:tc>
          <w:tcPr>
            <w:tcW w:type="dxa" w:w="336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2</w:t>
            </w:r>
            <w:r>
              <w:rPr>
                <w:rFonts w:ascii="Georgia" w:cs="Georgia" w:eastAsia="Georgia" w:hAnsi="Georgia"/>
                <w:color w:val="231F20"/>
                <w:sz w:val="19"/>
                <w:szCs w:val="19"/>
              </w:rPr>
              <w:t xml:space="preserve"> (see “Class Period 2”)</w:t>
            </w:r>
          </w:p>
        </w:tc>
        <w:tc>
          <w:tcPr>
            <w:tcW w:type="dxa" w:w="336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Drafting and peer review</w:t>
            </w:r>
          </w:p>
        </w:tc>
        <w:tc>
          <w:tcPr>
            <w:tcW w:type="dxa" w:w="336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Steps 3 to 6</w:t>
            </w:r>
          </w:p>
        </w:tc>
      </w:tr>
    </w:tbl>
    <w:p>
      <w:pPr>
        <w:spacing w:after="10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Teacher resources</w:t>
            </w:r>
          </w:p>
          <w:p>
            <w:pPr>
              <w:pStyle w:val="ListParagraph"/>
              <w:numPr>
                <w:ilvl w:val="0"/>
                <w:numId w:val="2"/>
              </w:numPr>
              <w:spacing w:after="60"/>
            </w:pPr>
            <w:r>
              <w:rPr>
                <w:rFonts w:ascii="Georgia" w:cs="Georgia" w:eastAsia="Georgia" w:hAnsi="Georgia"/>
                <w:color w:val="231F20"/>
                <w:sz w:val="21"/>
                <w:szCs w:val="21"/>
              </w:rPr>
              <w:t xml:space="preserve">Program video: youtu.be/4ZdvqaiwQHU</w:t>
            </w:r>
          </w:p>
          <w:p>
            <w:pPr>
              <w:pStyle w:val="ListParagraph"/>
              <w:numPr>
                <w:ilvl w:val="0"/>
                <w:numId w:val="2"/>
              </w:numPr>
              <w:spacing w:after="60"/>
            </w:pPr>
            <w:r>
              <w:rPr>
                <w:rFonts w:ascii="Georgia" w:cs="Georgia" w:eastAsia="Georgia" w:hAnsi="Georgia"/>
                <w:color w:val="231F20"/>
                <w:sz w:val="21"/>
                <w:szCs w:val="21"/>
              </w:rPr>
              <w:t xml:space="preserve">Bill Writing Guide and template (from Drew)</w:t>
            </w:r>
          </w:p>
          <w:p>
            <w:pPr>
              <w:pStyle w:val="ListParagraph"/>
              <w:numPr>
                <w:ilvl w:val="0"/>
                <w:numId w:val="2"/>
              </w:numPr>
              <w:spacing w:after="60"/>
            </w:pPr>
            <w:r>
              <w:rPr>
                <w:rFonts w:ascii="Georgia" w:cs="Georgia" w:eastAsia="Georgia" w:hAnsi="Georgia"/>
                <w:color w:val="231F20"/>
                <w:sz w:val="21"/>
                <w:szCs w:val="21"/>
              </w:rPr>
              <w:t xml:space="preserve">A sample Bill Book</w:t>
            </w:r>
          </w:p>
          <w:p>
            <w:pPr>
              <w:pStyle w:val="ListParagraph"/>
              <w:numPr>
                <w:ilvl w:val="0"/>
                <w:numId w:val="2"/>
              </w:numPr>
              <w:spacing w:after="60"/>
            </w:pPr>
            <w:r>
              <w:rPr>
                <w:rFonts w:ascii="Georgia" w:cs="Georgia" w:eastAsia="Georgia" w:hAnsi="Georgia"/>
                <w:color w:val="231F20"/>
                <w:sz w:val="21"/>
                <w:szCs w:val="21"/>
              </w:rPr>
              <w:t xml:space="preserve">Whiteboard or projector, timer</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Student resources</w:t>
            </w:r>
          </w:p>
          <w:p>
            <w:pPr>
              <w:pStyle w:val="ListParagraph"/>
              <w:numPr>
                <w:ilvl w:val="0"/>
                <w:numId w:val="2"/>
              </w:numPr>
              <w:spacing w:after="60"/>
            </w:pPr>
            <w:r>
              <w:rPr>
                <w:rFonts w:ascii="Georgia" w:cs="Georgia" w:eastAsia="Georgia" w:hAnsi="Georgia"/>
                <w:color w:val="231F20"/>
                <w:sz w:val="21"/>
                <w:szCs w:val="21"/>
              </w:rPr>
              <w:t xml:space="preserve">Bill Builder Worksheet (see “Bill Builder Worksheet”)</w:t>
            </w:r>
          </w:p>
          <w:p>
            <w:pPr>
              <w:pStyle w:val="ListParagraph"/>
              <w:numPr>
                <w:ilvl w:val="0"/>
                <w:numId w:val="2"/>
              </w:numPr>
              <w:spacing w:after="60"/>
            </w:pPr>
            <w:r>
              <w:rPr>
                <w:rFonts w:ascii="Georgia" w:cs="Georgia" w:eastAsia="Georgia" w:hAnsi="Georgia"/>
                <w:color w:val="231F20"/>
                <w:sz w:val="21"/>
                <w:szCs w:val="21"/>
              </w:rPr>
              <w:t xml:space="preserve">Device for research</w:t>
            </w:r>
          </w:p>
          <w:p>
            <w:pPr>
              <w:pStyle w:val="ListParagraph"/>
              <w:numPr>
                <w:ilvl w:val="0"/>
                <w:numId w:val="2"/>
              </w:numPr>
              <w:spacing w:after="60"/>
            </w:pPr>
            <w:r>
              <w:rPr>
                <w:rFonts w:ascii="Georgia" w:cs="Georgia" w:eastAsia="Georgia" w:hAnsi="Georgia"/>
                <w:color w:val="231F20"/>
                <w:sz w:val="21"/>
                <w:szCs w:val="21"/>
              </w:rPr>
              <w:t xml:space="preserve">Your state’s statutes website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State statutes</w:t>
            </w:r>
          </w:p>
          <w:p>
            <w:pPr>
              <w:spacing w:after="6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nysenate.gov/legislation</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cga.ct.gov</w:t>
            </w:r>
          </w:p>
          <w:p>
            <w:pPr>
              <w:spacing w:after="60" w:before="0" w:line="276"/>
            </w:pPr>
            <w:r>
              <w:rPr>
                <w:rFonts w:ascii="Verdana" w:cs="Verdana" w:eastAsia="Verdana" w:hAnsi="Verdana"/>
                <w:b/>
                <w:bCs/>
                <w:color w:val="FFFFFF"/>
                <w:sz w:val="13"/>
                <w:szCs w:val="13"/>
                <w:shd w:fill="A92B31" w:color="auto" w:val="clear"/>
              </w:rPr>
              <w:t xml:space="preserve"> RI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webserver.rilegislature.gov/Statutes</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Facilitation note</w:t>
            </w:r>
          </w:p>
          <w:p>
            <w:pPr>
              <w:spacing w:after="100" w:before="0" w:line="276"/>
            </w:pPr>
            <w:r>
              <w:rPr>
                <w:rFonts w:ascii="Georgia" w:cs="Georgia" w:eastAsia="Georgia" w:hAnsi="Georgia"/>
                <w:color w:val="231F20"/>
                <w:sz w:val="21"/>
                <w:szCs w:val="21"/>
              </w:rPr>
              <w:t xml:space="preserve">About 90% of bills amend an existing law. Finding that law is the hardest and most valuable step, so give Period 1 the time it needs. Model one statute search on the projector before students try their own.</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Classroom Plans · 02</w:t>
      </w:r>
    </w:p>
    <w:p>
      <w:pPr>
        <w:pStyle w:val="Heading1"/>
        <w:spacing w:after="40"/>
      </w:pPr>
      <w:r>
        <w:rPr>
          <w:rFonts w:ascii="Verdana" w:cs="Verdana" w:eastAsia="Verdana" w:hAnsi="Verdana"/>
          <w:b/>
          <w:bCs/>
          <w:caps/>
          <w:color w:val="5C2E91"/>
          <w:sz w:val="30"/>
          <w:szCs w:val="30"/>
        </w:rPr>
        <w:t xml:space="preserve">Class Period 1: Finding the Problem and the Law</w:t>
      </w:r>
    </w:p>
    <w:p>
      <w:pPr>
        <w:pBdr>
          <w:bottom w:val="single" w:color="E4E1EA" w:sz="12" w:space="4"/>
        </w:pBdr>
        <w:spacing w:after="160"/>
      </w:pPr>
      <w:r>
        <w:rPr>
          <w:rFonts w:ascii="Verdana" w:cs="Verdana" w:eastAsia="Verdana" w:hAnsi="Verdana"/>
          <w:b/>
          <w:bCs/>
          <w:caps/>
          <w:color w:val="636466"/>
          <w:spacing w:val="30"/>
          <w:sz w:val="15"/>
          <w:szCs w:val="15"/>
        </w:rPr>
        <w:t xml:space="preserve">45 minutes</w:t>
      </w:r>
    </w:p>
    <w:p>
      <w:pPr>
        <w:keepNext/>
        <w:spacing w:after="80" w:before="160"/>
      </w:pPr>
      <w:r>
        <w:rPr>
          <w:rFonts w:ascii="Verdana" w:cs="Verdana" w:eastAsia="Verdana" w:hAnsi="Verdana"/>
          <w:b/>
          <w:bCs/>
          <w:caps/>
          <w:color w:val="FFFFFF"/>
          <w:sz w:val="15"/>
          <w:szCs w:val="15"/>
          <w:shd w:fill="0060AF" w:color="auto" w:val="clear"/>
        </w:rPr>
        <w:t xml:space="preserve">  Anticipate · 10 minutes  </w:t>
      </w:r>
    </w:p>
    <w:p>
      <w:pPr>
        <w:pStyle w:val="Heading3"/>
        <w:keepNext/>
        <w:spacing w:after="60" w:before="140"/>
      </w:pPr>
      <w:r>
        <w:rPr>
          <w:rFonts w:ascii="Verdana" w:cs="Verdana" w:eastAsia="Verdana" w:hAnsi="Verdana"/>
          <w:b/>
          <w:bCs/>
          <w:caps w:val="false"/>
          <w:color w:val="231F20"/>
          <w:sz w:val="19"/>
          <w:szCs w:val="19"/>
        </w:rPr>
        <w:t xml:space="preserve">Step 1: Think-Pair-Share</w:t>
      </w:r>
    </w:p>
    <w:p>
      <w:pPr>
        <w:pStyle w:val="ListParagraph"/>
        <w:numPr>
          <w:ilvl w:val="0"/>
          <w:numId w:val="2"/>
        </w:numPr>
        <w:spacing w:after="60"/>
      </w:pPr>
      <w:r>
        <w:rPr>
          <w:rFonts w:ascii="Georgia" w:cs="Georgia" w:eastAsia="Georgia" w:hAnsi="Georgia"/>
          <w:color w:val="231F20"/>
          <w:sz w:val="21"/>
          <w:szCs w:val="21"/>
        </w:rPr>
        <w:t xml:space="preserve">Write on the board: “What’s one thing in our town or state that should work better?”</w:t>
      </w:r>
    </w:p>
    <w:p>
      <w:pPr>
        <w:pStyle w:val="ListParagraph"/>
        <w:numPr>
          <w:ilvl w:val="0"/>
          <w:numId w:val="2"/>
        </w:numPr>
        <w:spacing w:after="60"/>
      </w:pPr>
      <w:r>
        <w:rPr>
          <w:rFonts w:ascii="Georgia" w:cs="Georgia" w:eastAsia="Georgia" w:hAnsi="Georgia"/>
          <w:color w:val="231F20"/>
          <w:sz w:val="21"/>
          <w:szCs w:val="21"/>
        </w:rPr>
        <w:t xml:space="preserve">Students jot 2 to 3 ideas, discuss with a partner, and share.</w:t>
      </w:r>
    </w:p>
    <w:p>
      <w:pPr>
        <w:pStyle w:val="ListParagraph"/>
        <w:numPr>
          <w:ilvl w:val="0"/>
          <w:numId w:val="2"/>
        </w:numPr>
        <w:spacing w:after="60"/>
      </w:pPr>
      <w:r>
        <w:rPr>
          <w:rFonts w:ascii="Georgia" w:cs="Georgia" w:eastAsia="Georgia" w:hAnsi="Georgia"/>
          <w:color w:val="231F20"/>
          <w:sz w:val="21"/>
          <w:szCs w:val="21"/>
        </w:rPr>
        <w:t xml:space="preserve">Examples: later school start times, safer crosswalks, recycling in apartments, cell phone rules.</w:t>
      </w:r>
    </w:p>
    <w:p>
      <w:pPr>
        <w:pStyle w:val="Heading3"/>
        <w:keepNext/>
        <w:spacing w:after="60" w:before="140"/>
      </w:pPr>
      <w:r>
        <w:rPr>
          <w:rFonts w:ascii="Verdana" w:cs="Verdana" w:eastAsia="Verdana" w:hAnsi="Verdana"/>
          <w:b/>
          <w:bCs/>
          <w:caps w:val="false"/>
          <w:color w:val="231F20"/>
          <w:sz w:val="19"/>
          <w:szCs w:val="19"/>
        </w:rPr>
        <w:t xml:space="preserve">Step 2: Introduce Youth and Government</w:t>
      </w:r>
    </w:p>
    <w:p>
      <w:pPr>
        <w:pStyle w:val="ListParagraph"/>
        <w:numPr>
          <w:ilvl w:val="0"/>
          <w:numId w:val="2"/>
        </w:numPr>
        <w:spacing w:after="60"/>
      </w:pPr>
      <w:r>
        <w:rPr>
          <w:rFonts w:ascii="Georgia" w:cs="Georgia" w:eastAsia="Georgia" w:hAnsi="Georgia"/>
          <w:color w:val="231F20"/>
          <w:sz w:val="21"/>
          <w:szCs w:val="21"/>
        </w:rPr>
        <w:t xml:space="preserve">Say: “What if you could write the law that fixes it, and argue for it in the State Capitol?”</w:t>
      </w:r>
    </w:p>
    <w:p>
      <w:pPr>
        <w:pStyle w:val="ListParagraph"/>
        <w:numPr>
          <w:ilvl w:val="0"/>
          <w:numId w:val="2"/>
        </w:numPr>
        <w:spacing w:after="60"/>
      </w:pPr>
      <w:r>
        <w:rPr>
          <w:rFonts w:ascii="Georgia" w:cs="Georgia" w:eastAsia="Georgia" w:hAnsi="Georgia"/>
          <w:color w:val="231F20"/>
          <w:sz w:val="21"/>
          <w:szCs w:val="21"/>
        </w:rPr>
        <w:t xml:space="preserve">Optional: show the program video (3 minutes).</w:t>
      </w:r>
    </w:p>
    <w:p>
      <w:pPr>
        <w:keepNext/>
        <w:spacing w:after="80" w:before="160"/>
      </w:pPr>
      <w:r>
        <w:rPr>
          <w:rFonts w:ascii="Verdana" w:cs="Verdana" w:eastAsia="Verdana" w:hAnsi="Verdana"/>
          <w:b/>
          <w:bCs/>
          <w:caps/>
          <w:color w:val="FFFFFF"/>
          <w:sz w:val="15"/>
          <w:szCs w:val="15"/>
          <w:shd w:fill="92278F" w:color="auto" w:val="clear"/>
        </w:rPr>
        <w:t xml:space="preserve">  Reflect · 5 minutes  </w:t>
      </w:r>
    </w:p>
    <w:p>
      <w:pPr>
        <w:spacing w:after="100" w:before="0" w:line="276"/>
      </w:pPr>
      <w:r>
        <w:rPr>
          <w:rFonts w:ascii="Georgia" w:cs="Georgia" w:eastAsia="Georgia" w:hAnsi="Georgia"/>
          <w:color w:val="231F20"/>
          <w:sz w:val="21"/>
          <w:szCs w:val="21"/>
        </w:rPr>
        <w:t xml:space="preserve">Exit ticket: “Our bill would change ____ so that ____.”</w:t>
      </w:r>
    </w:p>
    <w:p>
      <w:pPr>
        <w:keepNext/>
        <w:spacing w:after="80" w:before="160"/>
      </w:pPr>
      <w:r>
        <w:rPr>
          <w:rFonts w:ascii="Verdana" w:cs="Verdana" w:eastAsia="Verdana" w:hAnsi="Verdana"/>
          <w:b/>
          <w:bCs/>
          <w:caps/>
          <w:color w:val="FFFFFF"/>
          <w:sz w:val="15"/>
          <w:szCs w:val="15"/>
          <w:shd w:fill="006B6B" w:color="auto" w:val="clear"/>
        </w:rPr>
        <w:t xml:space="preserve">  Engage · 30 minutes  </w:t>
      </w:r>
    </w:p>
    <w:p>
      <w:pPr>
        <w:pStyle w:val="Heading3"/>
        <w:keepNext/>
        <w:spacing w:after="60" w:before="140"/>
      </w:pPr>
      <w:r>
        <w:rPr>
          <w:rFonts w:ascii="Verdana" w:cs="Verdana" w:eastAsia="Verdana" w:hAnsi="Verdana"/>
          <w:b/>
          <w:bCs/>
          <w:caps w:val="false"/>
          <w:color w:val="231F20"/>
          <w:sz w:val="19"/>
          <w:szCs w:val="19"/>
        </w:rPr>
        <w:t xml:space="preserve">Step 3: Narrow the Idea (10 minutes)</w:t>
      </w:r>
    </w:p>
    <w:p>
      <w:pPr>
        <w:pStyle w:val="ListParagraph"/>
        <w:numPr>
          <w:ilvl w:val="0"/>
          <w:numId w:val="2"/>
        </w:numPr>
        <w:spacing w:after="60"/>
      </w:pPr>
      <w:r>
        <w:rPr>
          <w:rFonts w:ascii="Georgia" w:cs="Georgia" w:eastAsia="Georgia" w:hAnsi="Georgia"/>
          <w:color w:val="231F20"/>
          <w:sz w:val="21"/>
          <w:szCs w:val="21"/>
        </w:rPr>
        <w:t xml:space="preserve">Teams complete Step 1 (IDENTIFY) on the Bill Builder.</w:t>
      </w:r>
    </w:p>
    <w:p>
      <w:pPr>
        <w:pStyle w:val="ListParagraph"/>
        <w:numPr>
          <w:ilvl w:val="0"/>
          <w:numId w:val="2"/>
        </w:numPr>
        <w:spacing w:after="60"/>
      </w:pPr>
      <w:r>
        <w:rPr>
          <w:rFonts w:ascii="Georgia" w:cs="Georgia" w:eastAsia="Georgia" w:hAnsi="Georgia"/>
          <w:color w:val="231F20"/>
          <w:sz w:val="21"/>
          <w:szCs w:val="21"/>
        </w:rPr>
        <w:t xml:space="preserve">Push for one specific problem, not a whole topic.</w:t>
      </w:r>
    </w:p>
    <w:p>
      <w:pPr>
        <w:pStyle w:val="Heading3"/>
        <w:keepNext/>
        <w:spacing w:after="60" w:before="140"/>
      </w:pPr>
      <w:r>
        <w:rPr>
          <w:rFonts w:ascii="Verdana" w:cs="Verdana" w:eastAsia="Verdana" w:hAnsi="Verdana"/>
          <w:b/>
          <w:bCs/>
          <w:caps w:val="false"/>
          <w:color w:val="231F20"/>
          <w:sz w:val="19"/>
          <w:szCs w:val="19"/>
        </w:rPr>
        <w:t xml:space="preserve">Step 4: Find the Law (20 minutes)</w:t>
      </w:r>
    </w:p>
    <w:p>
      <w:pPr>
        <w:pStyle w:val="ListParagraph"/>
        <w:numPr>
          <w:ilvl w:val="0"/>
          <w:numId w:val="2"/>
        </w:numPr>
        <w:spacing w:after="60"/>
      </w:pPr>
      <w:r>
        <w:rPr>
          <w:rFonts w:ascii="Georgia" w:cs="Georgia" w:eastAsia="Georgia" w:hAnsi="Georgia"/>
          <w:color w:val="231F20"/>
          <w:sz w:val="21"/>
          <w:szCs w:val="21"/>
        </w:rPr>
        <w:t xml:space="preserve">Teams search their state’s statutes for the related law (Step 2: FIND).</w:t>
      </w:r>
    </w:p>
    <w:p>
      <w:pPr>
        <w:pStyle w:val="ListParagraph"/>
        <w:numPr>
          <w:ilvl w:val="0"/>
          <w:numId w:val="2"/>
        </w:numPr>
        <w:spacing w:after="60"/>
      </w:pPr>
      <w:r>
        <w:rPr>
          <w:rFonts w:ascii="Georgia" w:cs="Georgia" w:eastAsia="Georgia" w:hAnsi="Georgia"/>
          <w:color w:val="231F20"/>
          <w:sz w:val="21"/>
          <w:szCs w:val="21"/>
        </w:rPr>
        <w:t xml:space="preserve">Model one search on the projector first.</w:t>
      </w:r>
    </w:p>
    <w:p>
      <w:pPr>
        <w:pStyle w:val="ListParagraph"/>
        <w:numPr>
          <w:ilvl w:val="0"/>
          <w:numId w:val="2"/>
        </w:numPr>
        <w:spacing w:after="60"/>
      </w:pPr>
      <w:r>
        <w:rPr>
          <w:rFonts w:ascii="Georgia" w:cs="Georgia" w:eastAsia="Georgia" w:hAnsi="Georgia"/>
          <w:color w:val="231F20"/>
          <w:sz w:val="21"/>
          <w:szCs w:val="21"/>
        </w:rPr>
        <w:t xml:space="preserve">If there’s no law, that’s fine: they’ll write a new section.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Facilitation note</w:t>
            </w:r>
          </w:p>
          <w:p>
            <w:pPr>
              <w:spacing w:after="100" w:before="0" w:line="276"/>
            </w:pPr>
            <w:r>
              <w:rPr>
                <w:rFonts w:ascii="Georgia" w:cs="Georgia" w:eastAsia="Georgia" w:hAnsi="Georgia"/>
                <w:color w:val="231F20"/>
                <w:sz w:val="21"/>
                <w:szCs w:val="21"/>
              </w:rPr>
              <w:t xml:space="preserve">About 90% of bills amend an existing law. Finding it is the hardest and most valuable step.</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Narrowing in Practice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Too broad</w:t>
            </w:r>
          </w:p>
        </w:tc>
        <w:tc>
          <w:tcPr>
            <w:tcW w:type="dxa" w:w="504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Narrow enough to write</w:t>
            </w:r>
          </w:p>
        </w:tc>
      </w:tr>
      <w:tr>
        <w:trPr>
          <w:cantSplit/>
          <w:tblHeader w:val="false"/>
        </w:trPr>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“Fix school lunches”</w:t>
            </w: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Require every public school to offer one hot vegetarian option daily</w:t>
            </w:r>
          </w:p>
        </w:tc>
      </w:tr>
      <w:tr>
        <w:trPr>
          <w:cantSplit/>
          <w:tblHeader w:val="false"/>
        </w:trPr>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“Make roads safer”</w:t>
            </w: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Lower the speed limit to 20 mph within 500 feet of any K-8 school during arrival and dismissal</w:t>
            </w:r>
          </w:p>
        </w:tc>
      </w:tr>
      <w:tr>
        <w:trPr>
          <w:cantSplit/>
          <w:tblHeader w:val="false"/>
        </w:trPr>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“Do something about phones”</w:t>
            </w: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Require districts to adopt a written cell phone policy and share it with families each fall</w:t>
            </w:r>
          </w:p>
        </w:tc>
      </w:tr>
    </w:tbl>
    <w:p>
      <w:pPr>
        <w:spacing w:after="100" w:before="0" w:line="120"/>
      </w:pPr>
    </w:p>
    <w:p>
      <w:r>
        <w:br w:type="page"/>
      </w:r>
    </w:p>
    <w:p>
      <w:pPr>
        <w:spacing w:after="80"/>
      </w:pPr>
      <w:r>
        <w:rPr>
          <w:rFonts w:ascii="Verdana" w:cs="Verdana" w:eastAsia="Verdana" w:hAnsi="Verdana"/>
          <w:b/>
          <w:bCs/>
          <w:caps/>
          <w:color w:val="0060AF"/>
          <w:spacing w:val="50"/>
          <w:sz w:val="14"/>
          <w:szCs w:val="14"/>
        </w:rPr>
        <w:t xml:space="preserve">▶  Classroom Plans · 02</w:t>
      </w:r>
    </w:p>
    <w:p>
      <w:pPr>
        <w:pStyle w:val="Heading1"/>
        <w:spacing w:after="40"/>
      </w:pPr>
      <w:r>
        <w:rPr>
          <w:rFonts w:ascii="Verdana" w:cs="Verdana" w:eastAsia="Verdana" w:hAnsi="Verdana"/>
          <w:b/>
          <w:bCs/>
          <w:caps/>
          <w:color w:val="5C2E91"/>
          <w:sz w:val="30"/>
          <w:szCs w:val="30"/>
        </w:rPr>
        <w:t xml:space="preserve">Class Period 2: Drafting and Peer Review</w:t>
      </w:r>
    </w:p>
    <w:p>
      <w:pPr>
        <w:pBdr>
          <w:bottom w:val="single" w:color="E4E1EA" w:sz="12" w:space="4"/>
        </w:pBdr>
        <w:spacing w:after="160"/>
      </w:pPr>
      <w:r>
        <w:rPr>
          <w:rFonts w:ascii="Verdana" w:cs="Verdana" w:eastAsia="Verdana" w:hAnsi="Verdana"/>
          <w:b/>
          <w:bCs/>
          <w:caps/>
          <w:color w:val="636466"/>
          <w:spacing w:val="30"/>
          <w:sz w:val="15"/>
          <w:szCs w:val="15"/>
        </w:rPr>
        <w:t xml:space="preserve">45 minutes</w:t>
      </w:r>
    </w:p>
    <w:p>
      <w:pPr>
        <w:keepNext/>
        <w:spacing w:after="80" w:before="160"/>
      </w:pPr>
      <w:r>
        <w:rPr>
          <w:rFonts w:ascii="Verdana" w:cs="Verdana" w:eastAsia="Verdana" w:hAnsi="Verdana"/>
          <w:b/>
          <w:bCs/>
          <w:caps/>
          <w:color w:val="FFFFFF"/>
          <w:sz w:val="15"/>
          <w:szCs w:val="15"/>
          <w:shd w:fill="0060AF" w:color="auto" w:val="clear"/>
        </w:rPr>
        <w:t xml:space="preserve">  Anticipate · 5 minutes  </w:t>
      </w:r>
    </w:p>
    <w:p>
      <w:pPr>
        <w:spacing w:after="100" w:before="0" w:line="276"/>
      </w:pPr>
      <w:r>
        <w:rPr>
          <w:rFonts w:ascii="Georgia" w:cs="Georgia" w:eastAsia="Georgia" w:hAnsi="Georgia"/>
          <w:color w:val="231F20"/>
          <w:sz w:val="21"/>
          <w:szCs w:val="21"/>
        </w:rPr>
        <w:t xml:space="preserve">Ask: “What makes a bill hard to argue against?” Look for: clear, realistic, paid for, and enforceable.</w:t>
      </w:r>
    </w:p>
    <w:p>
      <w:pPr>
        <w:keepNext/>
        <w:spacing w:after="80" w:before="160"/>
      </w:pPr>
      <w:r>
        <w:rPr>
          <w:rFonts w:ascii="Verdana" w:cs="Verdana" w:eastAsia="Verdana" w:hAnsi="Verdana"/>
          <w:b/>
          <w:bCs/>
          <w:caps/>
          <w:color w:val="FFFFFF"/>
          <w:sz w:val="15"/>
          <w:szCs w:val="15"/>
          <w:shd w:fill="006B6B" w:color="auto" w:val="clear"/>
        </w:rPr>
        <w:t xml:space="preserve">  Explore · 35 minutes  </w:t>
      </w:r>
    </w:p>
    <w:p>
      <w:pPr>
        <w:pStyle w:val="Heading3"/>
        <w:keepNext/>
        <w:spacing w:after="60" w:before="140"/>
      </w:pPr>
      <w:r>
        <w:rPr>
          <w:rFonts w:ascii="Verdana" w:cs="Verdana" w:eastAsia="Verdana" w:hAnsi="Verdana"/>
          <w:b/>
          <w:bCs/>
          <w:caps w:val="false"/>
          <w:color w:val="231F20"/>
          <w:sz w:val="19"/>
          <w:szCs w:val="19"/>
        </w:rPr>
        <w:t xml:space="preserve">Step 5: Draft (15 minutes)</w:t>
      </w:r>
    </w:p>
    <w:p>
      <w:pPr>
        <w:pStyle w:val="ListParagraph"/>
        <w:numPr>
          <w:ilvl w:val="0"/>
          <w:numId w:val="2"/>
        </w:numPr>
        <w:spacing w:after="60"/>
      </w:pPr>
      <w:r>
        <w:rPr>
          <w:rFonts w:ascii="Georgia" w:cs="Georgia" w:eastAsia="Georgia" w:hAnsi="Georgia"/>
          <w:b/>
          <w:bCs/>
          <w:color w:val="231F20"/>
          <w:sz w:val="21"/>
          <w:szCs w:val="21"/>
        </w:rPr>
        <w:t xml:space="preserve">An Act To:</w:t>
      </w:r>
      <w:r>
        <w:rPr>
          <w:rFonts w:ascii="Georgia" w:cs="Georgia" w:eastAsia="Georgia" w:hAnsi="Georgia"/>
          <w:color w:val="231F20"/>
          <w:sz w:val="21"/>
          <w:szCs w:val="21"/>
        </w:rPr>
        <w:t xml:space="preserve"> one sentence naming the law and the change.</w:t>
      </w:r>
    </w:p>
    <w:p>
      <w:pPr>
        <w:pStyle w:val="ListParagraph"/>
        <w:numPr>
          <w:ilvl w:val="0"/>
          <w:numId w:val="2"/>
        </w:numPr>
        <w:spacing w:after="60"/>
      </w:pPr>
      <w:r>
        <w:rPr>
          <w:rFonts w:ascii="Georgia" w:cs="Georgia" w:eastAsia="Georgia" w:hAnsi="Georgia"/>
          <w:b/>
          <w:bCs/>
          <w:color w:val="231F20"/>
          <w:sz w:val="21"/>
          <w:szCs w:val="21"/>
        </w:rPr>
        <w:t xml:space="preserve">Purpose:</w:t>
      </w:r>
      <w:r>
        <w:rPr>
          <w:rFonts w:ascii="Georgia" w:cs="Georgia" w:eastAsia="Georgia" w:hAnsi="Georgia"/>
          <w:color w:val="231F20"/>
          <w:sz w:val="21"/>
          <w:szCs w:val="21"/>
        </w:rPr>
        <w:t xml:space="preserve"> the spirit of the bill in 1 to 2 sentences.</w:t>
      </w:r>
    </w:p>
    <w:p>
      <w:pPr>
        <w:pStyle w:val="ListParagraph"/>
        <w:numPr>
          <w:ilvl w:val="0"/>
          <w:numId w:val="2"/>
        </w:numPr>
        <w:spacing w:after="60"/>
      </w:pPr>
      <w:r>
        <w:rPr>
          <w:rFonts w:ascii="Georgia" w:cs="Georgia" w:eastAsia="Georgia" w:hAnsi="Georgia"/>
          <w:b/>
          <w:bCs/>
          <w:color w:val="231F20"/>
          <w:sz w:val="21"/>
          <w:szCs w:val="21"/>
        </w:rPr>
        <w:t xml:space="preserve">Provisions:</w:t>
      </w:r>
      <w:r>
        <w:rPr>
          <w:rFonts w:ascii="Georgia" w:cs="Georgia" w:eastAsia="Georgia" w:hAnsi="Georgia"/>
          <w:color w:val="231F20"/>
          <w:sz w:val="21"/>
          <w:szCs w:val="21"/>
        </w:rPr>
        <w:t xml:space="preserve"> who does what, penalties, and funding.</w:t>
      </w:r>
    </w:p>
    <w:p>
      <w:pPr>
        <w:pStyle w:val="ListParagraph"/>
        <w:numPr>
          <w:ilvl w:val="0"/>
          <w:numId w:val="2"/>
        </w:numPr>
        <w:spacing w:after="60"/>
      </w:pPr>
      <w:r>
        <w:rPr>
          <w:rFonts w:ascii="Georgia" w:cs="Georgia" w:eastAsia="Georgia" w:hAnsi="Georgia"/>
          <w:b/>
          <w:bCs/>
          <w:color w:val="231F20"/>
          <w:sz w:val="21"/>
          <w:szCs w:val="21"/>
        </w:rPr>
        <w:t xml:space="preserve">Definitions:</w:t>
      </w:r>
      <w:r>
        <w:rPr>
          <w:rFonts w:ascii="Georgia" w:cs="Georgia" w:eastAsia="Georgia" w:hAnsi="Georgia"/>
          <w:color w:val="231F20"/>
          <w:sz w:val="21"/>
          <w:szCs w:val="21"/>
        </w:rPr>
        <w:t xml:space="preserve"> 3 to 5 key terms, written last.</w:t>
      </w:r>
    </w:p>
    <w:p>
      <w:pPr>
        <w:pStyle w:val="Heading3"/>
        <w:keepNext/>
        <w:spacing w:after="60" w:before="140"/>
      </w:pPr>
      <w:r>
        <w:rPr>
          <w:rFonts w:ascii="Verdana" w:cs="Verdana" w:eastAsia="Verdana" w:hAnsi="Verdana"/>
          <w:b/>
          <w:bCs/>
          <w:caps w:val="false"/>
          <w:color w:val="231F20"/>
          <w:sz w:val="19"/>
          <w:szCs w:val="19"/>
        </w:rPr>
        <w:t xml:space="preserve">Step 6: Plan for Opposition (5 minutes)</w:t>
      </w:r>
    </w:p>
    <w:p>
      <w:pPr>
        <w:spacing w:after="100" w:before="0" w:line="276"/>
      </w:pPr>
      <w:r>
        <w:rPr>
          <w:rFonts w:ascii="Georgia" w:cs="Georgia" w:eastAsia="Georgia" w:hAnsi="Georgia"/>
          <w:color w:val="231F20"/>
          <w:sz w:val="21"/>
          <w:szCs w:val="21"/>
        </w:rPr>
        <w:t xml:space="preserve">Teams complete Step 4 (DEFEND): the two hardest questions they’ll face, and their answers.</w:t>
      </w:r>
    </w:p>
    <w:p>
      <w:pPr>
        <w:pStyle w:val="Heading3"/>
        <w:keepNext/>
        <w:spacing w:after="60" w:before="140"/>
      </w:pPr>
      <w:r>
        <w:rPr>
          <w:rFonts w:ascii="Verdana" w:cs="Verdana" w:eastAsia="Verdana" w:hAnsi="Verdana"/>
          <w:b/>
          <w:bCs/>
          <w:caps w:val="false"/>
          <w:color w:val="231F20"/>
          <w:sz w:val="19"/>
          <w:szCs w:val="19"/>
        </w:rPr>
        <w:t xml:space="preserve">Step 7: Peer Review (10 minutes)</w:t>
      </w:r>
    </w:p>
    <w:p>
      <w:pPr>
        <w:spacing w:after="100" w:before="0" w:line="276"/>
      </w:pPr>
      <w:r>
        <w:rPr>
          <w:rFonts w:ascii="Georgia" w:cs="Georgia" w:eastAsia="Georgia" w:hAnsi="Georgia"/>
          <w:color w:val="231F20"/>
          <w:sz w:val="21"/>
          <w:szCs w:val="21"/>
        </w:rPr>
        <w:t xml:space="preserve">Teams swap drafts and score them on the ranking criteria:</w:t>
      </w:r>
    </w:p>
    <w:p>
      <w:pPr>
        <w:pStyle w:val="ListParagraph"/>
        <w:numPr>
          <w:ilvl w:val="0"/>
          <w:numId w:val="2"/>
        </w:numPr>
        <w:spacing w:after="60"/>
      </w:pPr>
      <w:r>
        <w:rPr>
          <w:rFonts w:ascii="Georgia" w:cs="Georgia" w:eastAsia="Georgia" w:hAnsi="Georgia"/>
          <w:color w:val="231F20"/>
          <w:sz w:val="21"/>
          <w:szCs w:val="21"/>
        </w:rPr>
        <w:t xml:space="preserve">Is the purpose clear?</w:t>
      </w:r>
    </w:p>
    <w:p>
      <w:pPr>
        <w:pStyle w:val="ListParagraph"/>
        <w:numPr>
          <w:ilvl w:val="0"/>
          <w:numId w:val="2"/>
        </w:numPr>
        <w:spacing w:after="60"/>
      </w:pPr>
      <w:r>
        <w:rPr>
          <w:rFonts w:ascii="Georgia" w:cs="Georgia" w:eastAsia="Georgia" w:hAnsi="Georgia"/>
          <w:color w:val="231F20"/>
          <w:sz w:val="21"/>
          <w:szCs w:val="21"/>
        </w:rPr>
        <w:t xml:space="preserve">Is there evidence of preparation?</w:t>
      </w:r>
    </w:p>
    <w:p>
      <w:pPr>
        <w:pStyle w:val="ListParagraph"/>
        <w:numPr>
          <w:ilvl w:val="0"/>
          <w:numId w:val="2"/>
        </w:numPr>
        <w:spacing w:after="60"/>
      </w:pPr>
      <w:r>
        <w:rPr>
          <w:rFonts w:ascii="Georgia" w:cs="Georgia" w:eastAsia="Georgia" w:hAnsi="Georgia"/>
          <w:color w:val="231F20"/>
          <w:sz w:val="21"/>
          <w:szCs w:val="21"/>
        </w:rPr>
        <w:t xml:space="preserve">Is it important to the state?</w:t>
      </w:r>
    </w:p>
    <w:p>
      <w:pPr>
        <w:pStyle w:val="ListParagraph"/>
        <w:numPr>
          <w:ilvl w:val="0"/>
          <w:numId w:val="2"/>
        </w:numPr>
        <w:spacing w:after="60"/>
      </w:pPr>
      <w:r>
        <w:rPr>
          <w:rFonts w:ascii="Georgia" w:cs="Georgia" w:eastAsia="Georgia" w:hAnsi="Georgia"/>
          <w:color w:val="231F20"/>
          <w:sz w:val="21"/>
          <w:szCs w:val="21"/>
        </w:rPr>
        <w:t xml:space="preserve">Is it realistic?</w:t>
      </w:r>
    </w:p>
    <w:p>
      <w:pPr>
        <w:pStyle w:val="ListParagraph"/>
        <w:numPr>
          <w:ilvl w:val="0"/>
          <w:numId w:val="2"/>
        </w:numPr>
        <w:spacing w:after="60"/>
      </w:pPr>
      <w:r>
        <w:rPr>
          <w:rFonts w:ascii="Georgia" w:cs="Georgia" w:eastAsia="Georgia" w:hAnsi="Georgia"/>
          <w:color w:val="231F20"/>
          <w:sz w:val="21"/>
          <w:szCs w:val="21"/>
        </w:rPr>
        <w:t xml:space="preserve">Is it debatable?</w:t>
      </w:r>
    </w:p>
    <w:p>
      <w:pPr>
        <w:pStyle w:val="Heading3"/>
        <w:keepNext/>
        <w:spacing w:after="60" w:before="140"/>
      </w:pPr>
      <w:r>
        <w:rPr>
          <w:rFonts w:ascii="Verdana" w:cs="Verdana" w:eastAsia="Verdana" w:hAnsi="Verdana"/>
          <w:b/>
          <w:bCs/>
          <w:caps w:val="false"/>
          <w:color w:val="231F20"/>
          <w:sz w:val="19"/>
          <w:szCs w:val="19"/>
        </w:rPr>
        <w:t xml:space="preserve">Step 8: Revise and Submit (5 minutes)</w:t>
      </w:r>
    </w:p>
    <w:p>
      <w:pPr>
        <w:spacing w:after="100" w:before="0" w:line="276"/>
      </w:pPr>
      <w:r>
        <w:rPr>
          <w:rFonts w:ascii="Georgia" w:cs="Georgia" w:eastAsia="Georgia" w:hAnsi="Georgia"/>
          <w:b/>
          <w:bCs/>
          <w:color w:val="231F20"/>
          <w:sz w:val="21"/>
          <w:szCs w:val="21"/>
        </w:rPr>
        <w:t xml:space="preserve">Option 1 (best):</w:t>
      </w:r>
      <w:r>
        <w:rPr>
          <w:rFonts w:ascii="Georgia" w:cs="Georgia" w:eastAsia="Georgia" w:hAnsi="Georgia"/>
          <w:color w:val="231F20"/>
          <w:sz w:val="21"/>
          <w:szCs w:val="21"/>
        </w:rPr>
        <w:t xml:space="preserve"> submit through your state’s bill form in class.</w:t>
      </w:r>
      <w:r>
        <w:br/>
      </w:r>
      <w:r>
        <w:rPr>
          <w:rFonts w:ascii="Georgia" w:cs="Georgia" w:eastAsia="Georgia" w:hAnsi="Georgia"/>
          <w:b/>
          <w:bCs/>
          <w:color w:val="231F20"/>
          <w:sz w:val="21"/>
          <w:szCs w:val="21"/>
        </w:rPr>
        <w:t xml:space="preserve">Option 2:</w:t>
      </w:r>
      <w:r>
        <w:rPr>
          <w:rFonts w:ascii="Georgia" w:cs="Georgia" w:eastAsia="Georgia" w:hAnsi="Georgia"/>
          <w:color w:val="231F20"/>
          <w:sz w:val="21"/>
          <w:szCs w:val="21"/>
        </w:rPr>
        <w:t xml:space="preserve"> finish at home and submit by the deadline.</w:t>
      </w:r>
    </w:p>
    <w:p>
      <w:pPr>
        <w:keepNext/>
        <w:spacing w:after="80" w:before="160"/>
      </w:pPr>
      <w:r>
        <w:rPr>
          <w:rFonts w:ascii="Verdana" w:cs="Verdana" w:eastAsia="Verdana" w:hAnsi="Verdana"/>
          <w:b/>
          <w:bCs/>
          <w:caps/>
          <w:color w:val="FFFFFF"/>
          <w:sz w:val="15"/>
          <w:szCs w:val="15"/>
          <w:shd w:fill="92278F" w:color="auto" w:val="clear"/>
        </w:rPr>
        <w:t xml:space="preserve">  Reflect · 5 minutes  </w:t>
      </w:r>
    </w:p>
    <w:p>
      <w:pPr>
        <w:spacing w:after="100" w:before="0" w:line="276"/>
      </w:pPr>
      <w:r>
        <w:rPr>
          <w:rFonts w:ascii="Georgia" w:cs="Georgia" w:eastAsia="Georgia" w:hAnsi="Georgia"/>
          <w:color w:val="231F20"/>
          <w:sz w:val="21"/>
          <w:szCs w:val="21"/>
        </w:rPr>
        <w:t xml:space="preserve">Remind students: their voices matter, their bill will be heard, and a con speech against it is a chance to make it better.</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Peer Review Card</w:t>
      </w:r>
    </w:p>
    <w:p>
      <w:pPr>
        <w:spacing w:after="100" w:before="0" w:line="276"/>
      </w:pPr>
      <w:r>
        <w:rPr>
          <w:rFonts w:ascii="Georgia" w:cs="Georgia" w:eastAsia="Georgia" w:hAnsi="Georgia"/>
          <w:color w:val="231F20"/>
          <w:sz w:val="21"/>
          <w:szCs w:val="21"/>
        </w:rPr>
        <w:t xml:space="preserve">Copy one per team, or have reviewers write on the back of the draft.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56"/>
        <w:gridCol w:w="1584"/>
        <w:gridCol w:w="5040"/>
      </w:tblGrid>
      <w:tr>
        <w:trPr>
          <w:cantSplit/>
          <w:tblHeader/>
        </w:trPr>
        <w:tc>
          <w:tcPr>
            <w:tcW w:type="dxa" w:w="3456"/>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Criterion</w:t>
            </w:r>
          </w:p>
        </w:tc>
        <w:tc>
          <w:tcPr>
            <w:tcW w:type="dxa" w:w="1584"/>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Score 1 to 5</w:t>
            </w:r>
          </w:p>
        </w:tc>
        <w:tc>
          <w:tcPr>
            <w:tcW w:type="dxa" w:w="504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One sentence of feedback</w:t>
            </w:r>
          </w:p>
        </w:tc>
      </w:tr>
      <w:tr>
        <w:trPr>
          <w:cantSplit/>
          <w:tblHeader w:val="false"/>
        </w:trPr>
        <w:tc>
          <w:tcPr>
            <w:tcW w:type="dxa" w:w="345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Clear purpose</w:t>
            </w:r>
          </w:p>
        </w:tc>
        <w:tc>
          <w:tcPr>
            <w:tcW w:type="dxa" w:w="158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r>
      <w:tr>
        <w:trPr>
          <w:cantSplit/>
          <w:tblHeader w:val="false"/>
        </w:trPr>
        <w:tc>
          <w:tcPr>
            <w:tcW w:type="dxa" w:w="345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Evidence of preparation</w:t>
            </w:r>
          </w:p>
        </w:tc>
        <w:tc>
          <w:tcPr>
            <w:tcW w:type="dxa" w:w="158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r>
      <w:tr>
        <w:trPr>
          <w:cantSplit/>
          <w:tblHeader w:val="false"/>
        </w:trPr>
        <w:tc>
          <w:tcPr>
            <w:tcW w:type="dxa" w:w="345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Important to the state</w:t>
            </w:r>
          </w:p>
        </w:tc>
        <w:tc>
          <w:tcPr>
            <w:tcW w:type="dxa" w:w="158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r>
      <w:tr>
        <w:trPr>
          <w:cantSplit/>
          <w:tblHeader w:val="false"/>
        </w:trPr>
        <w:tc>
          <w:tcPr>
            <w:tcW w:type="dxa" w:w="345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Realistic</w:t>
            </w:r>
          </w:p>
        </w:tc>
        <w:tc>
          <w:tcPr>
            <w:tcW w:type="dxa" w:w="158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r>
      <w:tr>
        <w:trPr>
          <w:cantSplit/>
          <w:tblHeader w:val="false"/>
        </w:trPr>
        <w:tc>
          <w:tcPr>
            <w:tcW w:type="dxa" w:w="345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Debatable</w:t>
            </w:r>
          </w:p>
        </w:tc>
        <w:tc>
          <w:tcPr>
            <w:tcW w:type="dxa" w:w="158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tc>
      </w:tr>
    </w:tbl>
    <w:p>
      <w:pPr>
        <w:spacing w:after="100" w:before="0" w:line="120"/>
      </w:pPr>
    </w:p>
    <w:p>
      <w:r>
        <w:br w:type="page"/>
      </w:r>
    </w:p>
    <w:p>
      <w:pPr>
        <w:spacing w:after="80"/>
      </w:pPr>
      <w:r>
        <w:rPr>
          <w:rFonts w:ascii="Verdana" w:cs="Verdana" w:eastAsia="Verdana" w:hAnsi="Verdana"/>
          <w:b/>
          <w:bCs/>
          <w:caps/>
          <w:color w:val="0060AF"/>
          <w:spacing w:val="50"/>
          <w:sz w:val="14"/>
          <w:szCs w:val="14"/>
        </w:rPr>
        <w:t xml:space="preserve">▶  Classroom Plans · 03</w:t>
      </w:r>
    </w:p>
    <w:p>
      <w:pPr>
        <w:pStyle w:val="Heading1"/>
        <w:keepNext/>
        <w:spacing w:after="120" w:before="0"/>
      </w:pPr>
      <w:r>
        <w:rPr>
          <w:rFonts w:ascii="Verdana" w:cs="Verdana" w:eastAsia="Verdana" w:hAnsi="Verdana"/>
          <w:b/>
          <w:bCs/>
          <w:caps/>
          <w:color w:val="5C2E91"/>
          <w:sz w:val="38"/>
          <w:szCs w:val="38"/>
        </w:rPr>
        <w:t xml:space="preserve">Fast Track to Your First Bill</w:t>
      </w:r>
    </w:p>
    <w:p>
      <w:pPr>
        <w:spacing w:after="200" w:before="0" w:line="276"/>
      </w:pPr>
      <w:r>
        <w:rPr>
          <w:rFonts w:ascii="Georgia" w:cs="Georgia" w:eastAsia="Georgia" w:hAnsi="Georgia"/>
          <w:color w:val="636466"/>
          <w:sz w:val="23"/>
          <w:szCs w:val="23"/>
        </w:rPr>
        <w:t xml:space="preserve">Designed to fit in 1 class period or as a homework assignment. This Fast Track activity guides students through a complete first draft in one sitting, using the Bill Builder Worksheet.</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Built for Clarity and Accessibility</w:t>
      </w:r>
    </w:p>
    <w:p>
      <w:pPr>
        <w:pStyle w:val="ListParagraph"/>
        <w:numPr>
          <w:ilvl w:val="0"/>
          <w:numId w:val="2"/>
        </w:numPr>
        <w:spacing w:after="60"/>
      </w:pPr>
      <w:r>
        <w:rPr>
          <w:rFonts w:ascii="Georgia" w:cs="Georgia" w:eastAsia="Georgia" w:hAnsi="Georgia"/>
          <w:color w:val="231F20"/>
          <w:sz w:val="21"/>
          <w:szCs w:val="21"/>
        </w:rPr>
        <w:t xml:space="preserve">Light research: one statute search</w:t>
      </w:r>
    </w:p>
    <w:p>
      <w:pPr>
        <w:pStyle w:val="ListParagraph"/>
        <w:numPr>
          <w:ilvl w:val="0"/>
          <w:numId w:val="2"/>
        </w:numPr>
        <w:spacing w:after="60"/>
      </w:pPr>
      <w:r>
        <w:rPr>
          <w:rFonts w:ascii="Georgia" w:cs="Georgia" w:eastAsia="Georgia" w:hAnsi="Georgia"/>
          <w:color w:val="231F20"/>
          <w:sz w:val="21"/>
          <w:szCs w:val="21"/>
        </w:rPr>
        <w:t xml:space="preserve">No multi-day scaffolding needed</w:t>
      </w:r>
    </w:p>
    <w:p>
      <w:pPr>
        <w:pStyle w:val="ListParagraph"/>
        <w:numPr>
          <w:ilvl w:val="0"/>
          <w:numId w:val="2"/>
        </w:numPr>
        <w:spacing w:after="60"/>
      </w:pPr>
      <w:r>
        <w:rPr>
          <w:rFonts w:ascii="Georgia" w:cs="Georgia" w:eastAsia="Georgia" w:hAnsi="Georgia"/>
          <w:color w:val="231F20"/>
          <w:sz w:val="21"/>
          <w:szCs w:val="21"/>
        </w:rPr>
        <w:t xml:space="preserve">Built-in structure supports all learners</w:t>
      </w:r>
    </w:p>
    <w:p>
      <w:pPr>
        <w:spacing w:after="100" w:before="0" w:line="276"/>
      </w:pPr>
      <w:r>
        <w:rPr>
          <w:rFonts w:ascii="Georgia" w:cs="Georgia" w:eastAsia="Georgia" w:hAnsi="Georgia"/>
          <w:color w:val="231F20"/>
          <w:sz w:val="21"/>
          <w:szCs w:val="21"/>
        </w:rPr>
        <w:t xml:space="preserve">Students who finish the worksheet will have a first draft ready to type into their state’s bill form. Revision time makes it stronger, but it’s optional.</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Objectives</w:t>
      </w:r>
    </w:p>
    <w:p>
      <w:pPr>
        <w:pStyle w:val="ListParagraph"/>
        <w:numPr>
          <w:ilvl w:val="0"/>
          <w:numId w:val="2"/>
        </w:numPr>
        <w:spacing w:after="60"/>
      </w:pPr>
      <w:r>
        <w:rPr>
          <w:rFonts w:ascii="Georgia" w:cs="Georgia" w:eastAsia="Georgia" w:hAnsi="Georgia"/>
          <w:color w:val="231F20"/>
          <w:sz w:val="21"/>
          <w:szCs w:val="21"/>
        </w:rPr>
        <w:t xml:space="preserve">Identify a real problem in the community or state.</w:t>
      </w:r>
    </w:p>
    <w:p>
      <w:pPr>
        <w:pStyle w:val="ListParagraph"/>
        <w:numPr>
          <w:ilvl w:val="0"/>
          <w:numId w:val="2"/>
        </w:numPr>
        <w:spacing w:after="60"/>
      </w:pPr>
      <w:r>
        <w:rPr>
          <w:rFonts w:ascii="Georgia" w:cs="Georgia" w:eastAsia="Georgia" w:hAnsi="Georgia"/>
          <w:color w:val="231F20"/>
          <w:sz w:val="21"/>
          <w:szCs w:val="21"/>
        </w:rPr>
        <w:t xml:space="preserve">Find the related state law.</w:t>
      </w:r>
    </w:p>
    <w:p>
      <w:pPr>
        <w:pStyle w:val="ListParagraph"/>
        <w:numPr>
          <w:ilvl w:val="0"/>
          <w:numId w:val="2"/>
        </w:numPr>
        <w:spacing w:after="60"/>
      </w:pPr>
      <w:r>
        <w:rPr>
          <w:rFonts w:ascii="Georgia" w:cs="Georgia" w:eastAsia="Georgia" w:hAnsi="Georgia"/>
          <w:color w:val="231F20"/>
          <w:sz w:val="21"/>
          <w:szCs w:val="21"/>
        </w:rPr>
        <w:t xml:space="preserve">Organize a bill using the four bill sections.</w:t>
      </w:r>
    </w:p>
    <w:p>
      <w:pPr>
        <w:pStyle w:val="ListParagraph"/>
        <w:numPr>
          <w:ilvl w:val="0"/>
          <w:numId w:val="2"/>
        </w:numPr>
        <w:spacing w:after="60"/>
      </w:pPr>
      <w:r>
        <w:rPr>
          <w:rFonts w:ascii="Georgia" w:cs="Georgia" w:eastAsia="Georgia" w:hAnsi="Georgia"/>
          <w:color w:val="231F20"/>
          <w:sz w:val="21"/>
          <w:szCs w:val="21"/>
        </w:rPr>
        <w:t xml:space="preserve">Prepare for the toughest questions.</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Materials</w:t>
      </w:r>
    </w:p>
    <w:p>
      <w:pPr>
        <w:pStyle w:val="ListParagraph"/>
        <w:numPr>
          <w:ilvl w:val="0"/>
          <w:numId w:val="2"/>
        </w:numPr>
        <w:spacing w:after="60"/>
      </w:pPr>
      <w:r>
        <w:rPr>
          <w:rFonts w:ascii="Georgia" w:cs="Georgia" w:eastAsia="Georgia" w:hAnsi="Georgia"/>
          <w:color w:val="231F20"/>
          <w:sz w:val="21"/>
          <w:szCs w:val="21"/>
        </w:rPr>
        <w:t xml:space="preserve">Program video: youtu.be/4ZdvqaiwQHU</w:t>
      </w:r>
    </w:p>
    <w:p>
      <w:pPr>
        <w:pStyle w:val="ListParagraph"/>
        <w:numPr>
          <w:ilvl w:val="0"/>
          <w:numId w:val="2"/>
        </w:numPr>
        <w:spacing w:after="60"/>
      </w:pPr>
      <w:r>
        <w:rPr>
          <w:rFonts w:ascii="Georgia" w:cs="Georgia" w:eastAsia="Georgia" w:hAnsi="Georgia"/>
          <w:color w:val="231F20"/>
          <w:sz w:val="21"/>
          <w:szCs w:val="21"/>
        </w:rPr>
        <w:t xml:space="preserve">Bill Builder Worksheet (next pages)</w:t>
      </w:r>
    </w:p>
    <w:p>
      <w:pPr>
        <w:pStyle w:val="ListParagraph"/>
        <w:numPr>
          <w:ilvl w:val="0"/>
          <w:numId w:val="2"/>
        </w:numPr>
        <w:spacing w:after="60"/>
      </w:pPr>
      <w:r>
        <w:rPr>
          <w:rFonts w:ascii="Georgia" w:cs="Georgia" w:eastAsia="Georgia" w:hAnsi="Georgia"/>
          <w:color w:val="231F20"/>
          <w:sz w:val="21"/>
          <w:szCs w:val="21"/>
        </w:rPr>
        <w:t xml:space="preserve">Device with internet for the statute search</w:t>
      </w:r>
    </w:p>
    <w:p>
      <w:pPr>
        <w:keepNext/>
        <w:spacing w:after="80" w:before="160"/>
      </w:pPr>
      <w:r>
        <w:rPr>
          <w:rFonts w:ascii="Verdana" w:cs="Verdana" w:eastAsia="Verdana" w:hAnsi="Verdana"/>
          <w:b/>
          <w:bCs/>
          <w:caps/>
          <w:color w:val="FFFFFF"/>
          <w:sz w:val="15"/>
          <w:szCs w:val="15"/>
          <w:shd w:fill="0060AF" w:color="auto" w:val="clear"/>
        </w:rPr>
        <w:t xml:space="preserve">  Anticipate  </w:t>
      </w:r>
    </w:p>
    <w:p>
      <w:pPr>
        <w:pStyle w:val="ListParagraph"/>
        <w:numPr>
          <w:ilvl w:val="0"/>
          <w:numId w:val="2"/>
        </w:numPr>
        <w:spacing w:after="60"/>
      </w:pPr>
      <w:r>
        <w:rPr>
          <w:rFonts w:ascii="Georgia" w:cs="Georgia" w:eastAsia="Georgia" w:hAnsi="Georgia"/>
          <w:color w:val="231F20"/>
          <w:sz w:val="21"/>
          <w:szCs w:val="21"/>
        </w:rPr>
        <w:t xml:space="preserve">Introduce Youth and Government and show the video.</w:t>
      </w:r>
    </w:p>
    <w:p>
      <w:pPr>
        <w:pStyle w:val="ListParagraph"/>
        <w:numPr>
          <w:ilvl w:val="0"/>
          <w:numId w:val="2"/>
        </w:numPr>
        <w:spacing w:after="60"/>
      </w:pPr>
      <w:r>
        <w:rPr>
          <w:rFonts w:ascii="Georgia" w:cs="Georgia" w:eastAsia="Georgia" w:hAnsi="Georgia"/>
          <w:color w:val="231F20"/>
          <w:sz w:val="21"/>
          <w:szCs w:val="21"/>
        </w:rPr>
        <w:t xml:space="preserve">Frame the goal: “Today you’ll draft a real bill to fix a real problem.”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If students are stuck on an idea</w:t>
            </w:r>
          </w:p>
          <w:p>
            <w:pPr>
              <w:pStyle w:val="ListParagraph"/>
              <w:numPr>
                <w:ilvl w:val="0"/>
                <w:numId w:val="2"/>
              </w:numPr>
              <w:spacing w:after="60"/>
            </w:pPr>
            <w:r>
              <w:rPr>
                <w:rFonts w:ascii="Georgia" w:cs="Georgia" w:eastAsia="Georgia" w:hAnsi="Georgia"/>
                <w:color w:val="231F20"/>
                <w:sz w:val="21"/>
                <w:szCs w:val="21"/>
              </w:rPr>
              <w:t xml:space="preserve">“What do you complain about that the state could fix?”</w:t>
            </w:r>
          </w:p>
          <w:p>
            <w:pPr>
              <w:pStyle w:val="ListParagraph"/>
              <w:numPr>
                <w:ilvl w:val="0"/>
                <w:numId w:val="2"/>
              </w:numPr>
              <w:spacing w:after="60"/>
            </w:pPr>
            <w:r>
              <w:rPr>
                <w:rFonts w:ascii="Georgia" w:cs="Georgia" w:eastAsia="Georgia" w:hAnsi="Georgia"/>
                <w:color w:val="231F20"/>
                <w:sz w:val="21"/>
                <w:szCs w:val="21"/>
              </w:rPr>
              <w:t xml:space="preserve">“What rule would make school or your town fairer or safer?”</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Teacher guidance</w:t>
            </w:r>
          </w:p>
          <w:p>
            <w:pPr>
              <w:pStyle w:val="ListParagraph"/>
              <w:numPr>
                <w:ilvl w:val="0"/>
                <w:numId w:val="2"/>
              </w:numPr>
              <w:spacing w:after="60"/>
            </w:pPr>
            <w:r>
              <w:rPr>
                <w:rFonts w:ascii="Georgia" w:cs="Georgia" w:eastAsia="Georgia" w:hAnsi="Georgia"/>
                <w:color w:val="231F20"/>
                <w:sz w:val="21"/>
                <w:szCs w:val="21"/>
              </w:rPr>
              <w:t xml:space="preserve">Encourage narrow, realistic ideas, not broad topics.</w:t>
            </w:r>
          </w:p>
          <w:p>
            <w:pPr>
              <w:pStyle w:val="ListParagraph"/>
              <w:numPr>
                <w:ilvl w:val="0"/>
                <w:numId w:val="2"/>
              </w:numPr>
              <w:spacing w:after="60"/>
            </w:pPr>
            <w:r>
              <w:rPr>
                <w:rFonts w:ascii="Georgia" w:cs="Georgia" w:eastAsia="Georgia" w:hAnsi="Georgia"/>
                <w:color w:val="231F20"/>
                <w:sz w:val="21"/>
                <w:szCs w:val="21"/>
              </w:rPr>
              <w:t xml:space="preserve">Focus on logic, not perfect legal language.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Suggested pacing (45 minutes)</w:t>
            </w:r>
          </w:p>
          <w:p>
            <w:pPr>
              <w:spacing w:after="100" w:before="0" w:line="276"/>
            </w:pPr>
            <w:r>
              <w:rPr>
                <w:rFonts w:ascii="Georgia" w:cs="Georgia" w:eastAsia="Georgia" w:hAnsi="Georgia"/>
                <w:color w:val="231F20"/>
                <w:sz w:val="21"/>
                <w:szCs w:val="21"/>
              </w:rPr>
              <w:t xml:space="preserve">Video and framing 8 · Steps 1 and 2 on the worksheet 15 · Step 3 drafting 12 · Steps 4 and 5 defend and check 7 · Step 6 submit or assign as homework 3.</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What a First Draft Can Look Like</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5EEF8" w:color="auto" w:val="clear"/>
            <w:tcMar>
              <w:top w:type="dxa" w:w="120"/>
              <w:left w:type="dxa" w:w="160"/>
              <w:bottom w:type="dxa" w:w="120"/>
              <w:right w:type="dxa" w:w="160"/>
            </w:tcMar>
            <w:vAlign w:val="top"/>
          </w:tcPr>
          <w:p>
            <w:pPr>
              <w:spacing w:after="100" w:before="0" w:line="276"/>
            </w:pPr>
            <w:r>
              <w:rPr>
                <w:rFonts w:ascii="Georgia" w:cs="Georgia" w:eastAsia="Georgia" w:hAnsi="Georgia"/>
                <w:b/>
                <w:bCs/>
                <w:color w:val="231F20"/>
                <w:sz w:val="21"/>
                <w:szCs w:val="21"/>
              </w:rPr>
              <w:t xml:space="preserve">An Act To</w:t>
            </w:r>
            <w:r>
              <w:rPr>
                <w:rFonts w:ascii="Georgia" w:cs="Georgia" w:eastAsia="Georgia" w:hAnsi="Georgia"/>
                <w:color w:val="231F20"/>
                <w:sz w:val="21"/>
                <w:szCs w:val="21"/>
              </w:rPr>
              <w:t xml:space="preserve"> amend the Vehicle and Traffic Law to create school-zone speed limits during arrival and dismissal.</w:t>
            </w:r>
          </w:p>
          <w:p>
            <w:pPr>
              <w:spacing w:after="100" w:before="0" w:line="276"/>
            </w:pPr>
            <w:r>
              <w:rPr>
                <w:rFonts w:ascii="Georgia" w:cs="Georgia" w:eastAsia="Georgia" w:hAnsi="Georgia"/>
                <w:b/>
                <w:bCs/>
                <w:color w:val="231F20"/>
                <w:sz w:val="21"/>
                <w:szCs w:val="21"/>
              </w:rPr>
              <w:t xml:space="preserve">Purpose:</w:t>
            </w:r>
            <w:r>
              <w:rPr>
                <w:rFonts w:ascii="Georgia" w:cs="Georgia" w:eastAsia="Georgia" w:hAnsi="Georgia"/>
                <w:color w:val="231F20"/>
                <w:sz w:val="21"/>
                <w:szCs w:val="21"/>
              </w:rPr>
              <w:t xml:space="preserve"> Students walking to school are hit at crosswalks every year. This bill slows traffic when children are most likely to be in the road.</w:t>
            </w:r>
          </w:p>
          <w:p>
            <w:pPr>
              <w:spacing w:after="100" w:before="0" w:line="276"/>
            </w:pPr>
            <w:r>
              <w:rPr>
                <w:rFonts w:ascii="Georgia" w:cs="Georgia" w:eastAsia="Georgia" w:hAnsi="Georgia"/>
                <w:b/>
                <w:bCs/>
                <w:color w:val="231F20"/>
                <w:sz w:val="21"/>
                <w:szCs w:val="21"/>
              </w:rPr>
              <w:t xml:space="preserve">Provisions:</w:t>
            </w:r>
            <w:r>
              <w:rPr>
                <w:rFonts w:ascii="Georgia" w:cs="Georgia" w:eastAsia="Georgia" w:hAnsi="Georgia"/>
                <w:color w:val="231F20"/>
                <w:sz w:val="21"/>
                <w:szCs w:val="21"/>
              </w:rPr>
              <w:t xml:space="preserve"> (1) The speed limit within 500 feet of any public K-8 school is 20 mph for one hour before and after the school day. (2) Districts post signs; the state Department of Transportation reimburses the cost. (3) Fines are double the standard amount and fund crossing guard positions.</w:t>
            </w:r>
          </w:p>
          <w:p>
            <w:pPr>
              <w:spacing w:after="40" w:before="0" w:line="276"/>
            </w:pPr>
            <w:r>
              <w:rPr>
                <w:rFonts w:ascii="Georgia" w:cs="Georgia" w:eastAsia="Georgia" w:hAnsi="Georgia"/>
                <w:b/>
                <w:bCs/>
                <w:color w:val="231F20"/>
                <w:sz w:val="21"/>
                <w:szCs w:val="21"/>
              </w:rPr>
              <w:t xml:space="preserve">Definitions:</w:t>
            </w:r>
            <w:r>
              <w:rPr>
                <w:rFonts w:ascii="Georgia" w:cs="Georgia" w:eastAsia="Georgia" w:hAnsi="Georgia"/>
                <w:color w:val="231F20"/>
                <w:sz w:val="21"/>
                <w:szCs w:val="21"/>
              </w:rPr>
              <w:t xml:space="preserve"> “School day” means the hours set by the district calendar. “Arrival and dismissal” means the hour before and after the school day. </w:t>
            </w:r>
            <w:r>
              <w:rPr>
                <w:rFonts w:ascii="Georgia" w:cs="Georgia" w:eastAsia="Georgia" w:hAnsi="Georgia"/>
                <w:color w:val="636466"/>
                <w:sz w:val="17"/>
                <w:szCs w:val="17"/>
              </w:rPr>
              <w:t xml:space="preserve">(Illustration only. Teams check their own state’s law and format.)</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Student Worksheet · Page 1 of 2</w:t>
      </w:r>
    </w:p>
    <w:p>
      <w:pPr>
        <w:pStyle w:val="Heading1"/>
        <w:keepNext/>
        <w:spacing w:after="120" w:before="0"/>
      </w:pPr>
      <w:r>
        <w:rPr>
          <w:rFonts w:ascii="Verdana" w:cs="Verdana" w:eastAsia="Verdana" w:hAnsi="Verdana"/>
          <w:b/>
          <w:bCs/>
          <w:caps/>
          <w:color w:val="5C2E91"/>
          <w:sz w:val="38"/>
          <w:szCs w:val="38"/>
        </w:rPr>
        <w:t xml:space="preserve">Bill Builder Worksheet</w:t>
      </w:r>
    </w:p>
    <w:p>
      <w:pPr>
        <w:pBdr>
          <w:bottom w:val="dotted" w:color="9D8FB3" w:sz="8" w:space="1"/>
        </w:pBdr>
        <w:spacing w:after="60" w:before="160"/>
      </w:pPr>
    </w:p>
    <w:p>
      <w:pPr>
        <w:pBdr>
          <w:bottom w:val="dotted" w:color="9D8FB3" w:sz="8" w:space="1"/>
        </w:pBdr>
        <w:spacing w:after="60" w:before="160"/>
      </w:pPr>
    </w:p>
    <w:p>
      <w:pPr>
        <w:keepNext/>
        <w:spacing w:after="100" w:before="200"/>
      </w:pPr>
      <w:r>
        <w:rPr>
          <w:rFonts w:ascii="Verdana" w:cs="Verdana" w:eastAsia="Verdana" w:hAnsi="Verdana"/>
          <w:b/>
          <w:bCs/>
          <w:caps/>
          <w:color w:val="FFFFFF"/>
          <w:sz w:val="17"/>
          <w:szCs w:val="17"/>
          <w:shd w:fill="5C2E91" w:color="auto" w:val="clear"/>
        </w:rPr>
        <w:t xml:space="preserve">  Step 1: Identify  </w:t>
      </w:r>
    </w:p>
    <w:p>
      <w:pPr>
        <w:spacing w:after="100" w:before="0" w:line="276"/>
      </w:pPr>
      <w:r>
        <w:rPr>
          <w:rFonts w:ascii="Georgia" w:cs="Georgia" w:eastAsia="Georgia" w:hAnsi="Georgia"/>
          <w:b/>
          <w:bCs/>
          <w:color w:val="231F20"/>
          <w:sz w:val="21"/>
          <w:szCs w:val="21"/>
        </w:rPr>
        <w:t xml:space="preserve">Name one specific problem in your community or state.</w:t>
      </w:r>
    </w:p>
    <w:p>
      <w:pPr>
        <w:spacing w:after="40" w:before="0" w:line="276"/>
      </w:pPr>
      <w:r>
        <w:rPr>
          <w:rFonts w:ascii="Georgia" w:cs="Georgia" w:eastAsia="Georgia" w:hAnsi="Georgia"/>
          <w:color w:val="231F20"/>
          <w:sz w:val="21"/>
          <w:szCs w:val="21"/>
        </w:rPr>
        <w:t xml:space="preserve">The problem is:</w:t>
      </w:r>
    </w:p>
    <w:p>
      <w:pPr>
        <w:pBdr>
          <w:bottom w:val="dotted" w:color="9D8FB3" w:sz="8" w:space="1"/>
        </w:pBdr>
        <w:spacing w:after="60" w:before="160"/>
      </w:pPr>
    </w:p>
    <w:p>
      <w:pPr>
        <w:pBdr>
          <w:bottom w:val="dotted" w:color="9D8FB3" w:sz="8" w:space="1"/>
        </w:pBdr>
        <w:spacing w:after="60" w:before="160"/>
      </w:pPr>
    </w:p>
    <w:p>
      <w:pPr>
        <w:spacing w:after="40" w:before="0" w:line="276"/>
      </w:pPr>
      <w:r>
        <w:rPr>
          <w:rFonts w:ascii="Georgia" w:cs="Georgia" w:eastAsia="Georgia" w:hAnsi="Georgia"/>
          <w:color w:val="231F20"/>
          <w:sz w:val="21"/>
          <w:szCs w:val="21"/>
        </w:rPr>
        <w:t xml:space="preserve">It affects these people:</w:t>
      </w:r>
    </w:p>
    <w:p>
      <w:pPr>
        <w:pBdr>
          <w:bottom w:val="dotted" w:color="9D8FB3" w:sz="8" w:space="1"/>
        </w:pBdr>
        <w:spacing w:after="60" w:before="160"/>
      </w:pPr>
    </w:p>
    <w:p>
      <w:pPr>
        <w:spacing w:after="40" w:before="0" w:line="276"/>
      </w:pPr>
      <w:r>
        <w:rPr>
          <w:rFonts w:ascii="Georgia" w:cs="Georgia" w:eastAsia="Georgia" w:hAnsi="Georgia"/>
          <w:color w:val="231F20"/>
          <w:sz w:val="21"/>
          <w:szCs w:val="21"/>
        </w:rPr>
        <w:t xml:space="preserve">I know it’s a problem because (fact or data):</w:t>
      </w:r>
    </w:p>
    <w:p>
      <w:pPr>
        <w:pBdr>
          <w:bottom w:val="dotted" w:color="9D8FB3" w:sz="8" w:space="1"/>
        </w:pBdr>
        <w:spacing w:after="60" w:before="160"/>
      </w:pPr>
    </w:p>
    <w:p>
      <w:pPr>
        <w:pBdr>
          <w:bottom w:val="dotted" w:color="9D8FB3" w:sz="8" w:space="1"/>
        </w:pBdr>
        <w:spacing w:after="60" w:before="160"/>
      </w:pPr>
    </w:p>
    <w:p>
      <w:pPr>
        <w:keepNext/>
        <w:spacing w:after="100" w:before="200"/>
      </w:pPr>
      <w:r>
        <w:rPr>
          <w:rFonts w:ascii="Verdana" w:cs="Verdana" w:eastAsia="Verdana" w:hAnsi="Verdana"/>
          <w:b/>
          <w:bCs/>
          <w:caps/>
          <w:color w:val="FFFFFF"/>
          <w:sz w:val="17"/>
          <w:szCs w:val="17"/>
          <w:shd w:fill="0060AF" w:color="auto" w:val="clear"/>
        </w:rPr>
        <w:t xml:space="preserve">  Step 2: Find  </w:t>
      </w:r>
    </w:p>
    <w:p>
      <w:pPr>
        <w:spacing w:after="100" w:before="0" w:line="276"/>
      </w:pPr>
      <w:r>
        <w:rPr>
          <w:rFonts w:ascii="Georgia" w:cs="Georgia" w:eastAsia="Georgia" w:hAnsi="Georgia"/>
          <w:b/>
          <w:bCs/>
          <w:color w:val="231F20"/>
          <w:sz w:val="21"/>
          <w:szCs w:val="21"/>
        </w:rPr>
        <w:t xml:space="preserve">Find the state law that relates to your problem.</w:t>
      </w:r>
    </w:p>
    <w:p>
      <w:pPr>
        <w:spacing w:after="40" w:before="0" w:line="276"/>
      </w:pPr>
      <w:r>
        <w:rPr>
          <w:rFonts w:ascii="Georgia" w:cs="Georgia" w:eastAsia="Georgia" w:hAnsi="Georgia"/>
          <w:color w:val="231F20"/>
          <w:sz w:val="21"/>
          <w:szCs w:val="21"/>
        </w:rPr>
        <w:t xml:space="preserve">Law name and section (for example, Education Law § 3204):</w:t>
      </w:r>
    </w:p>
    <w:p>
      <w:pPr>
        <w:pBdr>
          <w:bottom w:val="dotted" w:color="9D8FB3" w:sz="8" w:space="1"/>
        </w:pBdr>
        <w:spacing w:after="60" w:before="160"/>
      </w:pPr>
    </w:p>
    <w:p>
      <w:pPr>
        <w:spacing w:after="40" w:before="0" w:line="276"/>
      </w:pPr>
      <w:r>
        <w:rPr>
          <w:rFonts w:ascii="Georgia" w:cs="Georgia" w:eastAsia="Georgia" w:hAnsi="Georgia"/>
          <w:color w:val="231F20"/>
          <w:sz w:val="21"/>
          <w:szCs w:val="21"/>
        </w:rPr>
        <w:t xml:space="preserve">Right now, the law says:</w:t>
      </w:r>
    </w:p>
    <w:p>
      <w:pPr>
        <w:pBdr>
          <w:bottom w:val="dotted" w:color="9D8FB3" w:sz="8" w:space="1"/>
        </w:pBdr>
        <w:spacing w:after="60" w:before="160"/>
      </w:pPr>
    </w:p>
    <w:p>
      <w:pPr>
        <w:pBdr>
          <w:bottom w:val="dotted" w:color="9D8FB3" w:sz="8" w:space="1"/>
        </w:pBdr>
        <w:spacing w:after="60" w:before="160"/>
      </w:pPr>
    </w:p>
    <w:p>
      <w:pPr>
        <w:spacing w:after="100" w:before="0" w:line="276"/>
      </w:pPr>
      <w:r>
        <w:rPr>
          <w:rFonts w:ascii="Verdana" w:cs="Verdana" w:eastAsia="Verdana" w:hAnsi="Verdana"/>
          <w:b/>
          <w:bCs/>
          <w:caps/>
          <w:color w:val="006B6B"/>
          <w:sz w:val="14"/>
          <w:szCs w:val="14"/>
        </w:rPr>
        <w:t xml:space="preserve">Tip: No law on it yet? Then your bill adds a new section. Name where it would go.</w:t>
      </w:r>
    </w:p>
    <w:p>
      <w:pPr>
        <w:keepNext/>
        <w:spacing w:after="100" w:before="200"/>
      </w:pPr>
      <w:r>
        <w:rPr>
          <w:rFonts w:ascii="Verdana" w:cs="Verdana" w:eastAsia="Verdana" w:hAnsi="Verdana"/>
          <w:b/>
          <w:bCs/>
          <w:caps/>
          <w:color w:val="FFFFFF"/>
          <w:sz w:val="17"/>
          <w:szCs w:val="17"/>
          <w:shd w:fill="006B6B" w:color="auto" w:val="clear"/>
        </w:rPr>
        <w:t xml:space="preserve">  Step 3: Write  </w:t>
      </w:r>
    </w:p>
    <w:p>
      <w:pPr>
        <w:spacing w:after="40" w:before="0" w:line="276"/>
      </w:pPr>
      <w:r>
        <w:rPr>
          <w:rFonts w:ascii="Georgia" w:cs="Georgia" w:eastAsia="Georgia" w:hAnsi="Georgia"/>
          <w:b/>
          <w:bCs/>
          <w:color w:val="231F20"/>
          <w:sz w:val="21"/>
          <w:szCs w:val="21"/>
        </w:rPr>
        <w:t xml:space="preserve">An Act To:</w:t>
      </w:r>
      <w:r>
        <w:rPr>
          <w:rFonts w:ascii="Georgia" w:cs="Georgia" w:eastAsia="Georgia" w:hAnsi="Georgia"/>
          <w:color w:val="231F20"/>
          <w:sz w:val="21"/>
          <w:szCs w:val="21"/>
        </w:rPr>
        <w:t xml:space="preserve"> amend ____________________________________ to ______________________________________</w:t>
      </w:r>
    </w:p>
    <w:p>
      <w:pPr>
        <w:pBdr>
          <w:bottom w:val="dotted" w:color="9D8FB3" w:sz="8" w:space="1"/>
        </w:pBdr>
        <w:spacing w:after="60" w:before="160"/>
      </w:pPr>
    </w:p>
    <w:p>
      <w:pPr>
        <w:spacing w:after="40" w:before="0" w:line="276"/>
      </w:pPr>
      <w:r>
        <w:rPr>
          <w:rFonts w:ascii="Georgia" w:cs="Georgia" w:eastAsia="Georgia" w:hAnsi="Georgia"/>
          <w:b/>
          <w:bCs/>
          <w:color w:val="231F20"/>
          <w:sz w:val="21"/>
          <w:szCs w:val="21"/>
        </w:rPr>
        <w:t xml:space="preserve">Purpose</w:t>
      </w:r>
      <w:r>
        <w:rPr>
          <w:rFonts w:ascii="Georgia" w:cs="Georgia" w:eastAsia="Georgia" w:hAnsi="Georgia"/>
          <w:color w:val="231F20"/>
          <w:sz w:val="21"/>
          <w:szCs w:val="21"/>
        </w:rPr>
        <w:t xml:space="preserve"> (the spirit of your bill, in 1 to 2 sentences):</w:t>
      </w:r>
    </w:p>
    <w:p>
      <w:pPr>
        <w:pBdr>
          <w:bottom w:val="dotted" w:color="9D8FB3" w:sz="8" w:space="1"/>
        </w:pBdr>
        <w:spacing w:after="60" w:before="160"/>
      </w:pPr>
    </w:p>
    <w:p>
      <w:pPr>
        <w:pBdr>
          <w:bottom w:val="dotted" w:color="9D8FB3" w:sz="8" w:space="1"/>
        </w:pBdr>
        <w:spacing w:after="60" w:before="160"/>
      </w:pPr>
    </w:p>
    <w:p>
      <w:pPr>
        <w:spacing w:after="40" w:before="0" w:line="276"/>
      </w:pPr>
      <w:r>
        <w:rPr>
          <w:rFonts w:ascii="Georgia" w:cs="Georgia" w:eastAsia="Georgia" w:hAnsi="Georgia"/>
          <w:b/>
          <w:bCs/>
          <w:color w:val="231F20"/>
          <w:sz w:val="21"/>
          <w:szCs w:val="21"/>
        </w:rPr>
        <w:t xml:space="preserve">Provisions</w:t>
      </w:r>
      <w:r>
        <w:rPr>
          <w:rFonts w:ascii="Georgia" w:cs="Georgia" w:eastAsia="Georgia" w:hAnsi="Georgia"/>
          <w:color w:val="231F20"/>
          <w:sz w:val="21"/>
          <w:szCs w:val="21"/>
        </w:rPr>
        <w:t xml:space="preserve"> (who does what, penalties, how it’s paid for):</w:t>
      </w:r>
    </w:p>
    <w:p>
      <w:pPr>
        <w:spacing w:after="40" w:before="0" w:line="276"/>
      </w:pPr>
      <w:r>
        <w:rPr>
          <w:rFonts w:ascii="Georgia" w:cs="Georgia" w:eastAsia="Georgia" w:hAnsi="Georgia"/>
          <w:color w:val="231F20"/>
          <w:sz w:val="21"/>
          <w:szCs w:val="21"/>
        </w:rPr>
        <w:t xml:space="preserve">1.</w:t>
      </w:r>
    </w:p>
    <w:p>
      <w:pPr>
        <w:pBdr>
          <w:bottom w:val="dotted" w:color="9D8FB3" w:sz="8" w:space="1"/>
        </w:pBdr>
        <w:spacing w:after="60" w:before="160"/>
      </w:pPr>
    </w:p>
    <w:p>
      <w:pPr>
        <w:spacing w:after="40" w:before="0" w:line="276"/>
      </w:pPr>
      <w:r>
        <w:rPr>
          <w:rFonts w:ascii="Georgia" w:cs="Georgia" w:eastAsia="Georgia" w:hAnsi="Georgia"/>
          <w:color w:val="231F20"/>
          <w:sz w:val="21"/>
          <w:szCs w:val="21"/>
        </w:rPr>
        <w:t xml:space="preserve">2.</w:t>
      </w:r>
    </w:p>
    <w:p>
      <w:pPr>
        <w:pBdr>
          <w:bottom w:val="dotted" w:color="9D8FB3" w:sz="8" w:space="1"/>
        </w:pBdr>
        <w:spacing w:after="60" w:before="160"/>
      </w:pPr>
    </w:p>
    <w:p>
      <w:pPr>
        <w:spacing w:after="40" w:before="0" w:line="276"/>
      </w:pPr>
      <w:r>
        <w:rPr>
          <w:rFonts w:ascii="Georgia" w:cs="Georgia" w:eastAsia="Georgia" w:hAnsi="Georgia"/>
          <w:color w:val="231F20"/>
          <w:sz w:val="21"/>
          <w:szCs w:val="21"/>
        </w:rPr>
        <w:t xml:space="preserve">3.</w:t>
      </w:r>
    </w:p>
    <w:p>
      <w:pPr>
        <w:pBdr>
          <w:bottom w:val="dotted" w:color="9D8FB3" w:sz="8" w:space="1"/>
        </w:pBdr>
        <w:spacing w:after="60" w:before="160"/>
      </w:pPr>
    </w:p>
    <w:p>
      <w:r>
        <w:br w:type="page"/>
      </w:r>
    </w:p>
    <w:p>
      <w:pPr>
        <w:spacing w:after="80"/>
      </w:pPr>
      <w:r>
        <w:rPr>
          <w:rFonts w:ascii="Verdana" w:cs="Verdana" w:eastAsia="Verdana" w:hAnsi="Verdana"/>
          <w:b/>
          <w:bCs/>
          <w:caps/>
          <w:color w:val="0060AF"/>
          <w:spacing w:val="50"/>
          <w:sz w:val="14"/>
          <w:szCs w:val="14"/>
        </w:rPr>
        <w:t xml:space="preserve">▶  Student Worksheet · Page 2 of 2</w:t>
      </w:r>
    </w:p>
    <w:p>
      <w:pPr>
        <w:pStyle w:val="Heading1"/>
        <w:keepNext/>
        <w:spacing w:after="120" w:before="0"/>
      </w:pPr>
      <w:r>
        <w:rPr>
          <w:rFonts w:ascii="Verdana" w:cs="Verdana" w:eastAsia="Verdana" w:hAnsi="Verdana"/>
          <w:b/>
          <w:bCs/>
          <w:caps/>
          <w:color w:val="5C2E91"/>
          <w:sz w:val="38"/>
          <w:szCs w:val="38"/>
        </w:rPr>
        <w:t xml:space="preserve">Bill Builder Worksheet</w:t>
      </w:r>
    </w:p>
    <w:p>
      <w:pPr>
        <w:spacing w:after="100" w:before="0" w:line="276"/>
      </w:pPr>
      <w:r>
        <w:rPr>
          <w:rFonts w:ascii="Georgia" w:cs="Georgia" w:eastAsia="Georgia" w:hAnsi="Georgia"/>
          <w:b/>
          <w:bCs/>
          <w:color w:val="231F20"/>
          <w:sz w:val="21"/>
          <w:szCs w:val="21"/>
        </w:rPr>
        <w:t xml:space="preserve">Definitions</w:t>
      </w:r>
      <w:r>
        <w:rPr>
          <w:rFonts w:ascii="Georgia" w:cs="Georgia" w:eastAsia="Georgia" w:hAnsi="Georgia"/>
          <w:color w:val="231F20"/>
          <w:sz w:val="21"/>
          <w:szCs w:val="21"/>
        </w:rPr>
        <w:t xml:space="preserve"> (3 to 5 key terms, written last):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68"/>
        <w:gridCol w:w="6912"/>
      </w:tblGrid>
      <w:tr>
        <w:trPr>
          <w:cantSplit/>
          <w:tblHeader/>
        </w:trPr>
        <w:tc>
          <w:tcPr>
            <w:tcW w:type="dxa" w:w="3168"/>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Term</w:t>
            </w:r>
          </w:p>
        </w:tc>
        <w:tc>
          <w:tcPr>
            <w:tcW w:type="dxa" w:w="6912"/>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Means</w:t>
            </w:r>
          </w:p>
        </w:tc>
      </w:tr>
      <w:tr>
        <w:trPr>
          <w:cantSplit/>
          <w:tblHeader w:val="false"/>
        </w:trPr>
        <w:tc>
          <w:tcPr>
            <w:tcW w:type="dxa" w:w="316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240"/>
            </w:pPr>
          </w:p>
        </w:tc>
        <w:tc>
          <w:tcPr>
            <w:tcW w:type="dxa" w:w="691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r>
        <w:trPr>
          <w:cantSplit/>
          <w:tblHeader w:val="false"/>
        </w:trPr>
        <w:tc>
          <w:tcPr>
            <w:tcW w:type="dxa" w:w="316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240"/>
            </w:pPr>
          </w:p>
        </w:tc>
        <w:tc>
          <w:tcPr>
            <w:tcW w:type="dxa" w:w="691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r>
        <w:trPr>
          <w:cantSplit/>
          <w:tblHeader w:val="false"/>
        </w:trPr>
        <w:tc>
          <w:tcPr>
            <w:tcW w:type="dxa" w:w="316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240"/>
            </w:pPr>
          </w:p>
        </w:tc>
        <w:tc>
          <w:tcPr>
            <w:tcW w:type="dxa" w:w="691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bl>
    <w:p>
      <w:pPr>
        <w:spacing w:after="100" w:before="0" w:line="120"/>
      </w:pPr>
    </w:p>
    <w:p>
      <w:pPr>
        <w:keepNext/>
        <w:spacing w:after="100" w:before="200"/>
      </w:pPr>
      <w:r>
        <w:rPr>
          <w:rFonts w:ascii="Verdana" w:cs="Verdana" w:eastAsia="Verdana" w:hAnsi="Verdana"/>
          <w:b/>
          <w:bCs/>
          <w:caps/>
          <w:color w:val="FFFFFF"/>
          <w:sz w:val="17"/>
          <w:szCs w:val="17"/>
          <w:shd w:fill="A92B31" w:color="auto" w:val="clear"/>
        </w:rPr>
        <w:t xml:space="preserve">  Step 4: Defend  </w:t>
      </w:r>
    </w:p>
    <w:p>
      <w:pPr>
        <w:spacing w:after="100" w:before="0" w:line="276"/>
      </w:pPr>
      <w:r>
        <w:rPr>
          <w:rFonts w:ascii="Georgia" w:cs="Georgia" w:eastAsia="Georgia" w:hAnsi="Georgia"/>
          <w:b/>
          <w:bCs/>
          <w:color w:val="231F20"/>
          <w:sz w:val="21"/>
          <w:szCs w:val="21"/>
        </w:rPr>
        <w:t xml:space="preserve">What are the two hardest questions someone could ask about your bill?</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40"/>
        <w:gridCol w:w="5040"/>
      </w:tblGrid>
      <w:tr>
        <w:trPr>
          <w:cantSplit/>
          <w:tblHeader/>
        </w:trPr>
        <w:tc>
          <w:tcPr>
            <w:tcW w:type="dxa" w:w="504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Tough question</w:t>
            </w:r>
          </w:p>
        </w:tc>
        <w:tc>
          <w:tcPr>
            <w:tcW w:type="dxa" w:w="504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Your answer</w:t>
            </w:r>
          </w:p>
        </w:tc>
      </w:tr>
      <w:tr>
        <w:trPr>
          <w:cantSplit/>
          <w:tblHeader w:val="false"/>
        </w:trPr>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480"/>
            </w:pP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r>
        <w:trPr>
          <w:cantSplit/>
          <w:tblHeader w:val="false"/>
        </w:trPr>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480"/>
            </w:pPr>
          </w:p>
        </w:tc>
        <w:tc>
          <w:tcPr>
            <w:tcW w:type="dxa" w:w="504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bl>
    <w:p>
      <w:pPr>
        <w:spacing w:after="100" w:before="0" w:line="120"/>
      </w:pPr>
    </w:p>
    <w:p>
      <w:pPr>
        <w:spacing w:after="100" w:before="0" w:line="276"/>
      </w:pPr>
      <w:r>
        <w:rPr>
          <w:rFonts w:ascii="Verdana" w:cs="Verdana" w:eastAsia="Verdana" w:hAnsi="Verdana"/>
          <w:b/>
          <w:bCs/>
          <w:caps/>
          <w:color w:val="006B6B"/>
          <w:sz w:val="14"/>
          <w:szCs w:val="14"/>
        </w:rPr>
        <w:t xml:space="preserve">Tip: Think about cost, who enforces it, and how you’d know it worked.</w:t>
      </w:r>
    </w:p>
    <w:p>
      <w:pPr>
        <w:keepNext/>
        <w:spacing w:after="100" w:before="200"/>
      </w:pPr>
      <w:r>
        <w:rPr>
          <w:rFonts w:ascii="Verdana" w:cs="Verdana" w:eastAsia="Verdana" w:hAnsi="Verdana"/>
          <w:b/>
          <w:bCs/>
          <w:caps/>
          <w:color w:val="FFFFFF"/>
          <w:sz w:val="17"/>
          <w:szCs w:val="17"/>
          <w:shd w:fill="92278F" w:color="auto" w:val="clear"/>
        </w:rPr>
        <w:t xml:space="preserve">  Step 5: Check  </w:t>
      </w:r>
    </w:p>
    <w:p>
      <w:pPr>
        <w:spacing w:after="100" w:before="0" w:line="276"/>
      </w:pPr>
      <w:r>
        <w:rPr>
          <w:rFonts w:ascii="Georgia" w:cs="Georgia" w:eastAsia="Georgia" w:hAnsi="Georgia"/>
          <w:b/>
          <w:bCs/>
          <w:color w:val="231F20"/>
          <w:sz w:val="21"/>
          <w:szCs w:val="21"/>
        </w:rPr>
        <w:t xml:space="preserve">Score your draft the way a committee will:</w:t>
      </w:r>
    </w:p>
    <w:p>
      <w:pPr>
        <w:spacing w:after="100" w:before="0" w:line="276"/>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Clear purpose </w:t>
      </w: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Evidence of preparation </w:t>
      </w: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Important to the state </w:t>
      </w: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Realistic </w:t>
      </w: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Debatable</w:t>
      </w:r>
    </w:p>
    <w:p>
      <w:pPr>
        <w:spacing w:after="40" w:before="0" w:line="276"/>
      </w:pPr>
      <w:r>
        <w:rPr>
          <w:rFonts w:ascii="Georgia" w:cs="Georgia" w:eastAsia="Georgia" w:hAnsi="Georgia"/>
          <w:color w:val="231F20"/>
          <w:sz w:val="21"/>
          <w:szCs w:val="21"/>
        </w:rPr>
        <w:t xml:space="preserve">The strongest part of our bill is:</w:t>
      </w:r>
    </w:p>
    <w:p>
      <w:pPr>
        <w:pBdr>
          <w:bottom w:val="dotted" w:color="9D8FB3" w:sz="8" w:space="1"/>
        </w:pBdr>
        <w:spacing w:after="60" w:before="160"/>
      </w:pPr>
    </w:p>
    <w:p>
      <w:pPr>
        <w:spacing w:after="40" w:before="0" w:line="276"/>
      </w:pPr>
      <w:r>
        <w:rPr>
          <w:rFonts w:ascii="Georgia" w:cs="Georgia" w:eastAsia="Georgia" w:hAnsi="Georgia"/>
          <w:color w:val="231F20"/>
          <w:sz w:val="21"/>
          <w:szCs w:val="21"/>
        </w:rPr>
        <w:t xml:space="preserve">One thing we’ll improve:</w:t>
      </w:r>
    </w:p>
    <w:p>
      <w:pPr>
        <w:pBdr>
          <w:bottom w:val="dotted" w:color="9D8FB3" w:sz="8" w:space="1"/>
        </w:pBdr>
        <w:spacing w:after="60" w:before="160"/>
      </w:pPr>
    </w:p>
    <w:p>
      <w:pPr>
        <w:keepNext/>
        <w:spacing w:after="100" w:before="200"/>
      </w:pPr>
      <w:r>
        <w:rPr>
          <w:rFonts w:ascii="Verdana" w:cs="Verdana" w:eastAsia="Verdana" w:hAnsi="Verdana"/>
          <w:b/>
          <w:bCs/>
          <w:caps/>
          <w:color w:val="FFFFFF"/>
          <w:sz w:val="17"/>
          <w:szCs w:val="17"/>
          <w:shd w:fill="5C2E91" w:color="auto" w:val="clear"/>
        </w:rPr>
        <w:t xml:space="preserve">  Step 6: Submit  </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Type your bill into your state’s bill submission form. Your advisor has the link.</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Check your state’s deadline in “Key Dates for 2026–27”.</w:t>
      </w:r>
    </w:p>
    <w:p>
      <w:pPr>
        <w:pStyle w:val="ListParagraph"/>
        <w:numPr>
          <w:ilvl w:val="0"/>
          <w:numId w:val="2"/>
        </w:numPr>
        <w:spacing w:after="60"/>
      </w:pP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Practice a 4-minute opening speech.</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01A490" w:sz="36"/>
              <w:bottom w:val="none" w:color="FFFFFF" w:sz="0"/>
              <w:right w:val="none" w:color="FFFFFF" w:sz="0"/>
            </w:tcBorders>
            <w:shd w:fill="E6F6F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Optional: peer review</w:t>
            </w:r>
          </w:p>
          <w:p>
            <w:pPr>
              <w:spacing w:after="100" w:before="0" w:line="276"/>
            </w:pPr>
            <w:r>
              <w:rPr>
                <w:rFonts w:ascii="Georgia" w:cs="Georgia" w:eastAsia="Georgia" w:hAnsi="Georgia"/>
                <w:color w:val="231F20"/>
                <w:sz w:val="21"/>
                <w:szCs w:val="21"/>
              </w:rPr>
              <w:t xml:space="preserve">Swap with another team. What did they do really well? What’s one suggestion to make it even better?</w:t>
            </w:r>
          </w:p>
          <w:p>
            <w:pPr>
              <w:pBdr>
                <w:bottom w:val="dotted" w:color="9D8FB3" w:sz="8" w:space="1"/>
              </w:pBdr>
              <w:spacing w:after="60" w:before="160"/>
            </w:pPr>
          </w:p>
          <w:p>
            <w:pPr>
              <w:pBdr>
                <w:bottom w:val="dotted" w:color="9D8FB3" w:sz="8" w:space="1"/>
              </w:pBdr>
              <w:spacing w:after="60" w:before="160"/>
            </w:pP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Example Tools</w:t>
      </w:r>
    </w:p>
    <w:p>
      <w:pPr>
        <w:pStyle w:val="Heading1"/>
        <w:keepNext/>
        <w:spacing w:after="120" w:before="0"/>
      </w:pPr>
      <w:r>
        <w:rPr>
          <w:rFonts w:ascii="Verdana" w:cs="Verdana" w:eastAsia="Verdana" w:hAnsi="Verdana"/>
          <w:b/>
          <w:bCs/>
          <w:caps/>
          <w:color w:val="5C2E91"/>
          <w:sz w:val="38"/>
          <w:szCs w:val="38"/>
        </w:rPr>
        <w:t xml:space="preserve">Example Tools: Literary Character Court</w:t>
      </w:r>
    </w:p>
    <w:p>
      <w:pPr>
        <w:spacing w:after="200" w:before="0" w:line="276"/>
      </w:pPr>
      <w:r>
        <w:rPr>
          <w:rFonts w:ascii="Georgia" w:cs="Georgia" w:eastAsia="Georgia" w:hAnsi="Georgia"/>
          <w:color w:val="636466"/>
          <w:sz w:val="23"/>
          <w:szCs w:val="23"/>
        </w:rPr>
        <w:t xml:space="preserve">A two-part unit that turns favorite stories into a case for justice. Built from lesson plans by Youth and Government educators, and great for clubs, ELA, or social studies.</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How the Unit Works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olor w:val="5C2E91"/>
                <w:sz w:val="40"/>
                <w:szCs w:val="40"/>
              </w:rPr>
              <w:t xml:space="preserve">1</w:t>
            </w:r>
          </w:p>
          <w:p>
            <w:pPr>
              <w:pStyle w:val="Heading3"/>
              <w:keepNext/>
              <w:spacing w:after="60" w:before="140"/>
            </w:pPr>
            <w:r>
              <w:rPr>
                <w:rFonts w:ascii="Verdana" w:cs="Verdana" w:eastAsia="Verdana" w:hAnsi="Verdana"/>
                <w:b/>
                <w:bCs/>
                <w:caps w:val="false"/>
                <w:color w:val="231F20"/>
                <w:sz w:val="19"/>
                <w:szCs w:val="19"/>
              </w:rPr>
              <w:t xml:space="preserve">Character Proposals and Ranked Choice Voting</w:t>
            </w:r>
          </w:p>
          <w:p>
            <w:pPr>
              <w:spacing w:after="100" w:before="0" w:line="276"/>
            </w:pPr>
            <w:r>
              <w:rPr>
                <w:rFonts w:ascii="Georgia" w:cs="Georgia" w:eastAsia="Georgia" w:hAnsi="Georgia"/>
                <w:color w:val="231F20"/>
                <w:sz w:val="21"/>
                <w:szCs w:val="21"/>
              </w:rPr>
              <w:t xml:space="preserve">Teams argue which storybook character should stand trial and why. The class votes with a ranked choice ballot to pick the case.</w:t>
            </w:r>
          </w:p>
          <w:p>
            <w:pPr>
              <w:spacing w:after="40" w:before="0" w:line="276"/>
            </w:pPr>
            <w:r>
              <w:rPr>
                <w:rFonts w:ascii="Georgia" w:cs="Georgia" w:eastAsia="Georgia" w:hAnsi="Georgia"/>
                <w:b/>
                <w:bCs/>
                <w:color w:val="231F20"/>
                <w:sz w:val="21"/>
                <w:szCs w:val="21"/>
              </w:rPr>
              <w:t xml:space="preserve">4 sessions:</w:t>
            </w:r>
            <w:r>
              <w:rPr>
                <w:rFonts w:ascii="Georgia" w:cs="Georgia" w:eastAsia="Georgia" w:hAnsi="Georgia"/>
                <w:color w:val="231F20"/>
                <w:sz w:val="21"/>
                <w:szCs w:val="21"/>
              </w:rPr>
              <w:t xml:space="preserve"> three 30-minute prep sessions and one 60 to 90 minute presentation and voting session.</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olor w:val="5C2E91"/>
                <w:sz w:val="40"/>
                <w:szCs w:val="40"/>
              </w:rPr>
              <w:t xml:space="preserve">2</w:t>
            </w:r>
          </w:p>
          <w:p>
            <w:pPr>
              <w:pStyle w:val="Heading3"/>
              <w:keepNext/>
              <w:spacing w:after="60" w:before="140"/>
            </w:pPr>
            <w:r>
              <w:rPr>
                <w:rFonts w:ascii="Verdana" w:cs="Verdana" w:eastAsia="Verdana" w:hAnsi="Verdana"/>
                <w:b/>
                <w:bCs/>
                <w:caps w:val="false"/>
                <w:color w:val="231F20"/>
                <w:sz w:val="19"/>
                <w:szCs w:val="19"/>
              </w:rPr>
              <w:t xml:space="preserve">Literary Character Mock Trial</w:t>
            </w:r>
          </w:p>
          <w:p>
            <w:pPr>
              <w:spacing w:after="100" w:before="0" w:line="276"/>
            </w:pPr>
            <w:r>
              <w:rPr>
                <w:rFonts w:ascii="Georgia" w:cs="Georgia" w:eastAsia="Georgia" w:hAnsi="Georgia"/>
                <w:color w:val="231F20"/>
                <w:sz w:val="21"/>
                <w:szCs w:val="21"/>
              </w:rPr>
              <w:t xml:space="preserve">The class puts the winning character on trial, with a judge, attorneys, witnesses, and a jury.</w:t>
            </w:r>
          </w:p>
          <w:p>
            <w:pPr>
              <w:spacing w:after="40" w:before="0" w:line="276"/>
            </w:pPr>
            <w:r>
              <w:rPr>
                <w:rFonts w:ascii="Georgia" w:cs="Georgia" w:eastAsia="Georgia" w:hAnsi="Georgia"/>
                <w:b/>
                <w:bCs/>
                <w:color w:val="231F20"/>
                <w:sz w:val="21"/>
                <w:szCs w:val="21"/>
              </w:rPr>
              <w:t xml:space="preserve">4 to 5 sessions</w:t>
            </w:r>
            <w:r>
              <w:rPr>
                <w:rFonts w:ascii="Georgia" w:cs="Georgia" w:eastAsia="Georgia" w:hAnsi="Georgia"/>
                <w:color w:val="231F20"/>
                <w:sz w:val="21"/>
                <w:szCs w:val="21"/>
              </w:rPr>
              <w:t xml:space="preserve"> of 30 minutes (45 minutes for the trial day is best).</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Learning Objectives</w:t>
      </w:r>
    </w:p>
    <w:p>
      <w:pPr>
        <w:pStyle w:val="ListParagraph"/>
        <w:numPr>
          <w:ilvl w:val="0"/>
          <w:numId w:val="2"/>
        </w:numPr>
        <w:spacing w:after="60"/>
      </w:pPr>
      <w:r>
        <w:rPr>
          <w:rFonts w:ascii="Georgia" w:cs="Georgia" w:eastAsia="Georgia" w:hAnsi="Georgia"/>
          <w:color w:val="231F20"/>
          <w:sz w:val="21"/>
          <w:szCs w:val="21"/>
        </w:rPr>
        <w:t xml:space="preserve">Apply legal concepts like intent, negligence, and burden of proof to a text.</w:t>
      </w:r>
    </w:p>
    <w:p>
      <w:pPr>
        <w:pStyle w:val="ListParagraph"/>
        <w:numPr>
          <w:ilvl w:val="0"/>
          <w:numId w:val="2"/>
        </w:numPr>
        <w:spacing w:after="60"/>
      </w:pPr>
      <w:r>
        <w:rPr>
          <w:rFonts w:ascii="Georgia" w:cs="Georgia" w:eastAsia="Georgia" w:hAnsi="Georgia"/>
          <w:color w:val="231F20"/>
          <w:sz w:val="21"/>
          <w:szCs w:val="21"/>
        </w:rPr>
        <w:t xml:space="preserve">Build arguments from both sides, using evidence from the story.</w:t>
      </w:r>
    </w:p>
    <w:p>
      <w:pPr>
        <w:pStyle w:val="ListParagraph"/>
        <w:numPr>
          <w:ilvl w:val="0"/>
          <w:numId w:val="2"/>
        </w:numPr>
        <w:spacing w:after="60"/>
      </w:pPr>
      <w:r>
        <w:rPr>
          <w:rFonts w:ascii="Georgia" w:cs="Georgia" w:eastAsia="Georgia" w:hAnsi="Georgia"/>
          <w:color w:val="231F20"/>
          <w:sz w:val="21"/>
          <w:szCs w:val="21"/>
        </w:rPr>
        <w:t xml:space="preserve">Understand courtroom roles and how ranked choice voting works.</w:t>
      </w:r>
    </w:p>
    <w:p>
      <w:pPr>
        <w:pStyle w:val="ListParagraph"/>
        <w:numPr>
          <w:ilvl w:val="0"/>
          <w:numId w:val="2"/>
        </w:numPr>
        <w:spacing w:after="60"/>
      </w:pPr>
      <w:r>
        <w:rPr>
          <w:rFonts w:ascii="Georgia" w:cs="Georgia" w:eastAsia="Georgia" w:hAnsi="Georgia"/>
          <w:color w:val="231F20"/>
          <w:sz w:val="21"/>
          <w:szCs w:val="21"/>
        </w:rPr>
        <w:t xml:space="preserve">Practice public speaking, questioning, and teamwork.</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ED1C24" w:sz="36"/>
              <w:bottom w:val="none" w:color="FFFFFF" w:sz="0"/>
              <w:right w:val="none" w:color="FFFFFF" w:sz="0"/>
            </w:tcBorders>
            <w:shd w:fill="FCEDEB"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Ground rules</w:t>
            </w:r>
          </w:p>
          <w:p>
            <w:pPr>
              <w:spacing w:after="100" w:before="0" w:line="276"/>
            </w:pPr>
            <w:r>
              <w:rPr>
                <w:rFonts w:ascii="Georgia" w:cs="Georgia" w:eastAsia="Georgia" w:hAnsi="Georgia"/>
                <w:color w:val="231F20"/>
                <w:sz w:val="21"/>
                <w:szCs w:val="21"/>
              </w:rPr>
              <w:t xml:space="preserve">Argue from the text, not personal opinion or a character’s popularity. Treat every role with respect, including the defendant.</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Storybook County Lesson Plans</w:t>
            </w:r>
          </w:p>
          <w:p>
            <w:pPr>
              <w:spacing w:after="100" w:before="0" w:line="276"/>
            </w:pPr>
            <w:r>
              <w:rPr>
                <w:rFonts w:ascii="Georgia" w:cs="Georgia" w:eastAsia="Georgia" w:hAnsi="Georgia"/>
                <w:color w:val="231F20"/>
                <w:sz w:val="21"/>
                <w:szCs w:val="21"/>
              </w:rPr>
              <w:t xml:space="preserve">This court is the companion to 14 lessons that use public domain stories to practice real Youth and Government processes: bills, committees, floor debate, presiding, the Cabinet, elections, lobbying, press, the Court of Appeals, resolutions, core value speeches, service, and CONA proposals. Each is three or four 30-minute sessions. Seven Civic Seal Units are in the same folder (see “Two Lesson Plan Series to Download”):</w:t>
            </w:r>
            <w:r>
              <w:br/>
            </w:r>
            <w:r>
              <w:rPr>
                <w:rFonts w:ascii="Georgia" w:cs="Georgia" w:eastAsia="Georgia" w:hAnsi="Georgia"/>
                <w:color w:val="0060AF"/>
                <w:sz w:val="21"/>
                <w:szCs w:val="21"/>
              </w:rPr>
              <w:t xml:space="preserve">nysyag.org/educator-toolkit.html</w:t>
            </w:r>
          </w:p>
        </w:tc>
      </w:tr>
    </w:tbl>
    <w:p>
      <w:pPr>
        <w:spacing w:after="80" w:before="0" w:line="120"/>
      </w:pP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At a Glance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00"/>
        <w:gridCol w:w="8380"/>
      </w:tblGrid>
      <w:tr>
        <w:trPr>
          <w:cantSplit/>
        </w:trPr>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Verdana" w:cs="Verdana" w:eastAsia="Verdana" w:hAnsi="Verdana"/>
                <w:b/>
                <w:bCs/>
                <w:caps/>
                <w:color w:val="5C2E91"/>
                <w:sz w:val="14"/>
                <w:szCs w:val="14"/>
              </w:rPr>
              <w:t xml:space="preserve">Grades</w:t>
            </w:r>
          </w:p>
        </w:tc>
        <w:tc>
          <w:tcPr>
            <w:tcW w:type="dxa" w:w="838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9 to 12, adaptable for 6 to 8</w:t>
            </w:r>
          </w:p>
        </w:tc>
      </w:tr>
      <w:tr>
        <w:trPr>
          <w:cantSplit/>
        </w:trPr>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Verdana" w:cs="Verdana" w:eastAsia="Verdana" w:hAnsi="Verdana"/>
                <w:b/>
                <w:bCs/>
                <w:caps/>
                <w:color w:val="5C2E91"/>
                <w:sz w:val="14"/>
                <w:szCs w:val="14"/>
              </w:rPr>
              <w:t xml:space="preserve">Subjects</w:t>
            </w:r>
          </w:p>
        </w:tc>
        <w:tc>
          <w:tcPr>
            <w:tcW w:type="dxa" w:w="838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civics, law, literature, public speaking</w:t>
            </w:r>
          </w:p>
        </w:tc>
      </w:tr>
      <w:tr>
        <w:trPr>
          <w:cantSplit/>
        </w:trPr>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Verdana" w:cs="Verdana" w:eastAsia="Verdana" w:hAnsi="Verdana"/>
                <w:b/>
                <w:bCs/>
                <w:caps/>
                <w:color w:val="5C2E91"/>
                <w:sz w:val="14"/>
                <w:szCs w:val="14"/>
              </w:rPr>
              <w:t xml:space="preserve">Group size</w:t>
            </w:r>
          </w:p>
        </w:tc>
        <w:tc>
          <w:tcPr>
            <w:tcW w:type="dxa" w:w="838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10 to 30 students</w:t>
            </w:r>
          </w:p>
        </w:tc>
      </w:tr>
      <w:tr>
        <w:trPr>
          <w:cantSplit/>
        </w:trPr>
        <w:tc>
          <w:tcPr>
            <w:tcW w:type="dxa" w:w="17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Verdana" w:cs="Verdana" w:eastAsia="Verdana" w:hAnsi="Verdana"/>
                <w:b/>
                <w:bCs/>
                <w:caps/>
                <w:color w:val="5C2E91"/>
                <w:sz w:val="14"/>
                <w:szCs w:val="14"/>
              </w:rPr>
              <w:t xml:space="preserve">Characters</w:t>
            </w:r>
          </w:p>
        </w:tc>
        <w:tc>
          <w:tcPr>
            <w:tcW w:type="dxa" w:w="838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color w:val="231F20"/>
                <w:sz w:val="21"/>
                <w:szCs w:val="21"/>
              </w:rPr>
              <w:t xml:space="preserve">Goldilocks, the Big Bad Wolf, Ebenezer Scrooge, Rip Van Winkle (all public domain)</w:t>
            </w:r>
          </w:p>
        </w:tc>
      </w:tr>
    </w:tbl>
    <w:p>
      <w:pPr>
        <w:spacing w:after="6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How it connects to Youth and Government</w:t>
            </w:r>
          </w:p>
          <w:p>
            <w:pPr>
              <w:spacing w:after="60" w:before="0" w:line="276"/>
            </w:pPr>
            <w:r>
              <w:rPr>
                <w:rFonts w:ascii="Verdana" w:cs="Verdana" w:eastAsia="Verdana" w:hAnsi="Verdana"/>
                <w:b/>
                <w:bCs/>
                <w:color w:val="FFFFFF"/>
                <w:sz w:val="13"/>
                <w:szCs w:val="13"/>
                <w:shd w:fill="0060AF" w:color="auto" w:val="clear"/>
              </w:rPr>
              <w:t xml:space="preserve"> NY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The Judicial program is an appeals court: attorneys write briefs and argue before Justices. This unit is a trial, which is a great first step.</w:t>
            </w:r>
          </w:p>
          <w:p>
            <w:pPr>
              <w:spacing w:after="60" w:before="0" w:line="276"/>
            </w:pPr>
            <w:r>
              <w:rPr>
                <w:rFonts w:ascii="Verdana" w:cs="Verdana" w:eastAsia="Verdana" w:hAnsi="Verdana"/>
                <w:b/>
                <w:bCs/>
                <w:color w:val="FFFFFF"/>
                <w:sz w:val="13"/>
                <w:szCs w:val="13"/>
                <w:shd w:fill="006B6B" w:color="auto" w:val="clear"/>
              </w:rPr>
              <w:t xml:space="preserve"> CT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A natural warm-up for Youth in Law.</w:t>
            </w:r>
          </w:p>
          <w:p>
            <w:pPr>
              <w:spacing w:after="60" w:before="0" w:line="276"/>
            </w:pPr>
            <w:r>
              <w:rPr>
                <w:rFonts w:ascii="Verdana" w:cs="Verdana" w:eastAsia="Verdana" w:hAnsi="Verdana"/>
                <w:b/>
                <w:bCs/>
                <w:color w:val="FFFFFF"/>
                <w:sz w:val="13"/>
                <w:szCs w:val="13"/>
                <w:shd w:fill="92278F" w:color="auto" w:val="clear"/>
              </w:rPr>
              <w:t xml:space="preserve"> Nat’l </w:t>
            </w:r>
            <w:r>
              <w:rPr>
                <w:rFonts w:ascii="Georgia" w:cs="Georgia" w:eastAsia="Georgia" w:hAnsi="Georgia"/>
                <w:color w:val="231F20"/>
                <w:sz w:val="21"/>
                <w:szCs w:val="21"/>
              </w:rPr>
              <w:t xml:space="preserve"> </w:t>
            </w:r>
            <w:r>
              <w:rPr>
                <w:rFonts w:ascii="Georgia" w:cs="Georgia" w:eastAsia="Georgia" w:hAnsi="Georgia"/>
                <w:color w:val="231F20"/>
                <w:sz w:val="21"/>
                <w:szCs w:val="21"/>
              </w:rPr>
              <w:t xml:space="preserve">NJC includes a mock trial track for high schoolers.</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Example Tools · Literary Character Court</w:t>
      </w:r>
    </w:p>
    <w:p>
      <w:pPr>
        <w:pStyle w:val="Heading1"/>
        <w:spacing w:after="40"/>
      </w:pPr>
      <w:r>
        <w:rPr>
          <w:rFonts w:ascii="Verdana" w:cs="Verdana" w:eastAsia="Verdana" w:hAnsi="Verdana"/>
          <w:b/>
          <w:bCs/>
          <w:caps/>
          <w:color w:val="5C2E91"/>
          <w:sz w:val="30"/>
          <w:szCs w:val="30"/>
        </w:rPr>
        <w:t xml:space="preserve">Part 1: Character Proposals and Ranked Choice Voting</w:t>
      </w:r>
    </w:p>
    <w:p>
      <w:pPr>
        <w:pBdr>
          <w:bottom w:val="single" w:color="E4E1EA" w:sz="12" w:space="4"/>
        </w:pBdr>
        <w:spacing w:after="160"/>
      </w:pPr>
      <w:r>
        <w:rPr>
          <w:rFonts w:ascii="Verdana" w:cs="Verdana" w:eastAsia="Verdana" w:hAnsi="Verdana"/>
          <w:b/>
          <w:bCs/>
          <w:caps/>
          <w:color w:val="636466"/>
          <w:spacing w:val="30"/>
          <w:sz w:val="15"/>
          <w:szCs w:val="15"/>
        </w:rPr>
        <w:t xml:space="preserve">4 sessions</w:t>
      </w:r>
    </w:p>
    <w:p>
      <w:pPr>
        <w:pStyle w:val="Heading3"/>
        <w:keepNext/>
        <w:spacing w:after="60" w:before="140"/>
      </w:pPr>
      <w:r>
        <w:rPr>
          <w:rFonts w:ascii="Verdana" w:cs="Verdana" w:eastAsia="Verdana" w:hAnsi="Verdana"/>
          <w:b/>
          <w:bCs/>
          <w:caps w:val="false"/>
          <w:color w:val="231F20"/>
          <w:sz w:val="19"/>
          <w:szCs w:val="19"/>
        </w:rPr>
        <w:t xml:space="preserve">Session 1: Introduction and Character Selection (30 min)</w:t>
      </w:r>
    </w:p>
    <w:p>
      <w:pPr>
        <w:pStyle w:val="ListParagraph"/>
        <w:numPr>
          <w:ilvl w:val="0"/>
          <w:numId w:val="2"/>
        </w:numPr>
        <w:spacing w:after="60"/>
      </w:pPr>
      <w:r>
        <w:rPr>
          <w:rFonts w:ascii="Georgia" w:cs="Georgia" w:eastAsia="Georgia" w:hAnsi="Georgia"/>
          <w:b/>
          <w:bCs/>
          <w:color w:val="231F20"/>
          <w:sz w:val="21"/>
          <w:szCs w:val="21"/>
        </w:rPr>
        <w:t xml:space="preserve">Hook (5):</w:t>
      </w:r>
      <w:r>
        <w:rPr>
          <w:rFonts w:ascii="Georgia" w:cs="Georgia" w:eastAsia="Georgia" w:hAnsi="Georgia"/>
          <w:color w:val="231F20"/>
          <w:sz w:val="21"/>
          <w:szCs w:val="21"/>
        </w:rPr>
        <w:t xml:space="preserve"> “Has a character ever done something that seemed wrong or unfair?”</w:t>
      </w:r>
    </w:p>
    <w:p>
      <w:pPr>
        <w:pStyle w:val="ListParagraph"/>
        <w:numPr>
          <w:ilvl w:val="0"/>
          <w:numId w:val="2"/>
        </w:numPr>
        <w:spacing w:after="60"/>
      </w:pPr>
      <w:r>
        <w:rPr>
          <w:rFonts w:ascii="Georgia" w:cs="Georgia" w:eastAsia="Georgia" w:hAnsi="Georgia"/>
          <w:b/>
          <w:bCs/>
          <w:color w:val="231F20"/>
          <w:sz w:val="21"/>
          <w:szCs w:val="21"/>
        </w:rPr>
        <w:t xml:space="preserve">Legal concepts (10):</w:t>
      </w:r>
      <w:r>
        <w:rPr>
          <w:rFonts w:ascii="Georgia" w:cs="Georgia" w:eastAsia="Georgia" w:hAnsi="Georgia"/>
          <w:color w:val="231F20"/>
          <w:sz w:val="21"/>
          <w:szCs w:val="21"/>
        </w:rPr>
        <w:t xml:space="preserve"> hand out the Legal Concepts Cheat Sheet (see “Sample Case and Cheat Sheets”).</w:t>
      </w:r>
    </w:p>
    <w:p>
      <w:pPr>
        <w:pStyle w:val="ListParagraph"/>
        <w:numPr>
          <w:ilvl w:val="0"/>
          <w:numId w:val="2"/>
        </w:numPr>
        <w:spacing w:after="60"/>
      </w:pPr>
      <w:r>
        <w:rPr>
          <w:rFonts w:ascii="Georgia" w:cs="Georgia" w:eastAsia="Georgia" w:hAnsi="Georgia"/>
          <w:b/>
          <w:bCs/>
          <w:color w:val="231F20"/>
          <w:sz w:val="21"/>
          <w:szCs w:val="21"/>
        </w:rPr>
        <w:t xml:space="preserve">Brainstorm (10):</w:t>
      </w:r>
      <w:r>
        <w:rPr>
          <w:rFonts w:ascii="Georgia" w:cs="Georgia" w:eastAsia="Georgia" w:hAnsi="Georgia"/>
          <w:color w:val="231F20"/>
          <w:sz w:val="21"/>
          <w:szCs w:val="21"/>
        </w:rPr>
        <w:t xml:space="preserve"> list public domain characters who may have committed a crime (against society) or a tort (a civil wrong against a person).</w:t>
      </w:r>
    </w:p>
    <w:p>
      <w:pPr>
        <w:pStyle w:val="ListParagraph"/>
        <w:numPr>
          <w:ilvl w:val="0"/>
          <w:numId w:val="2"/>
        </w:numPr>
        <w:spacing w:after="60"/>
      </w:pPr>
      <w:r>
        <w:rPr>
          <w:rFonts w:ascii="Georgia" w:cs="Georgia" w:eastAsia="Georgia" w:hAnsi="Georgia"/>
          <w:b/>
          <w:bCs/>
          <w:color w:val="231F20"/>
          <w:sz w:val="21"/>
          <w:szCs w:val="21"/>
        </w:rPr>
        <w:t xml:space="preserve">Teams (5):</w:t>
      </w:r>
      <w:r>
        <w:rPr>
          <w:rFonts w:ascii="Georgia" w:cs="Georgia" w:eastAsia="Georgia" w:hAnsi="Georgia"/>
          <w:color w:val="231F20"/>
          <w:sz w:val="21"/>
          <w:szCs w:val="21"/>
        </w:rPr>
        <w:t xml:space="preserve"> groups of 2 to 3 each pick one character. New characters need teacher approval.</w:t>
      </w:r>
    </w:p>
    <w:p>
      <w:pPr>
        <w:pStyle w:val="Heading3"/>
        <w:keepNext/>
        <w:spacing w:after="60" w:before="140"/>
      </w:pPr>
      <w:r>
        <w:rPr>
          <w:rFonts w:ascii="Verdana" w:cs="Verdana" w:eastAsia="Verdana" w:hAnsi="Verdana"/>
          <w:b/>
          <w:bCs/>
          <w:caps w:val="false"/>
          <w:color w:val="231F20"/>
          <w:sz w:val="19"/>
          <w:szCs w:val="19"/>
        </w:rPr>
        <w:t xml:space="preserve">Session 2: Building the Legal Argument (30 min)</w:t>
      </w:r>
    </w:p>
    <w:p>
      <w:pPr>
        <w:pStyle w:val="ListParagraph"/>
        <w:numPr>
          <w:ilvl w:val="0"/>
          <w:numId w:val="2"/>
        </w:numPr>
        <w:spacing w:after="60"/>
      </w:pPr>
      <w:r>
        <w:rPr>
          <w:rFonts w:ascii="Georgia" w:cs="Georgia" w:eastAsia="Georgia" w:hAnsi="Georgia"/>
          <w:b/>
          <w:bCs/>
          <w:color w:val="231F20"/>
          <w:sz w:val="21"/>
          <w:szCs w:val="21"/>
        </w:rPr>
        <w:t xml:space="preserve">Review (5):</w:t>
      </w:r>
      <w:r>
        <w:rPr>
          <w:rFonts w:ascii="Georgia" w:cs="Georgia" w:eastAsia="Georgia" w:hAnsi="Georgia"/>
          <w:color w:val="231F20"/>
          <w:sz w:val="21"/>
          <w:szCs w:val="21"/>
        </w:rPr>
        <w:t xml:space="preserve"> revisit the cheat sheet and assignments.</w:t>
      </w:r>
    </w:p>
    <w:p>
      <w:pPr>
        <w:pStyle w:val="ListParagraph"/>
        <w:numPr>
          <w:ilvl w:val="0"/>
          <w:numId w:val="2"/>
        </w:numPr>
        <w:spacing w:after="60"/>
      </w:pPr>
      <w:r>
        <w:rPr>
          <w:rFonts w:ascii="Georgia" w:cs="Georgia" w:eastAsia="Georgia" w:hAnsi="Georgia"/>
          <w:b/>
          <w:bCs/>
          <w:color w:val="231F20"/>
          <w:sz w:val="21"/>
          <w:szCs w:val="21"/>
        </w:rPr>
        <w:t xml:space="preserve">Research and outline (20):</w:t>
      </w:r>
      <w:r>
        <w:rPr>
          <w:rFonts w:ascii="Georgia" w:cs="Georgia" w:eastAsia="Georgia" w:hAnsi="Georgia"/>
          <w:color w:val="231F20"/>
          <w:sz w:val="21"/>
          <w:szCs w:val="21"/>
        </w:rPr>
        <w:t xml:space="preserve"> teams find the offense, its definition, and possible defenses, citing specific moments from the story.</w:t>
      </w:r>
    </w:p>
    <w:p>
      <w:pPr>
        <w:pStyle w:val="ListParagraph"/>
        <w:numPr>
          <w:ilvl w:val="0"/>
          <w:numId w:val="2"/>
        </w:numPr>
        <w:spacing w:after="60"/>
      </w:pPr>
      <w:r>
        <w:rPr>
          <w:rFonts w:ascii="Georgia" w:cs="Georgia" w:eastAsia="Georgia" w:hAnsi="Georgia"/>
          <w:b/>
          <w:bCs/>
          <w:color w:val="231F20"/>
          <w:sz w:val="21"/>
          <w:szCs w:val="21"/>
        </w:rPr>
        <w:t xml:space="preserve">Check-in (5):</w:t>
      </w:r>
      <w:r>
        <w:rPr>
          <w:rFonts w:ascii="Georgia" w:cs="Georgia" w:eastAsia="Georgia" w:hAnsi="Georgia"/>
          <w:color w:val="231F20"/>
          <w:sz w:val="21"/>
          <w:szCs w:val="21"/>
        </w:rPr>
        <w:t xml:space="preserve"> circulate and coach.</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Facilitation note</w:t>
            </w:r>
          </w:p>
          <w:p>
            <w:pPr>
              <w:spacing w:after="100" w:before="0" w:line="276"/>
            </w:pPr>
            <w:r>
              <w:rPr>
                <w:rFonts w:ascii="Georgia" w:cs="Georgia" w:eastAsia="Georgia" w:hAnsi="Georgia"/>
                <w:color w:val="231F20"/>
                <w:sz w:val="21"/>
                <w:szCs w:val="21"/>
              </w:rPr>
              <w:t xml:space="preserve">What matters is what the text supports, not what students personally think of the character.</w:t>
            </w:r>
          </w:p>
        </w:tc>
      </w:tr>
    </w:tbl>
    <w:p>
      <w:pPr>
        <w:spacing w:after="80" w:before="0" w:line="120"/>
      </w:pPr>
    </w:p>
    <w:p>
      <w:pPr>
        <w:pStyle w:val="Heading3"/>
        <w:keepNext/>
        <w:spacing w:after="60" w:before="140"/>
      </w:pPr>
      <w:r>
        <w:rPr>
          <w:rFonts w:ascii="Verdana" w:cs="Verdana" w:eastAsia="Verdana" w:hAnsi="Verdana"/>
          <w:b/>
          <w:bCs/>
          <w:caps w:val="false"/>
          <w:color w:val="231F20"/>
          <w:sz w:val="19"/>
          <w:szCs w:val="19"/>
        </w:rPr>
        <w:t xml:space="preserve">Session 3: Preparing the Presentation (30 min)</w:t>
      </w:r>
    </w:p>
    <w:p>
      <w:pPr>
        <w:pStyle w:val="ListParagraph"/>
        <w:numPr>
          <w:ilvl w:val="0"/>
          <w:numId w:val="2"/>
        </w:numPr>
        <w:spacing w:after="60"/>
      </w:pPr>
      <w:r>
        <w:rPr>
          <w:rFonts w:ascii="Georgia" w:cs="Georgia" w:eastAsia="Georgia" w:hAnsi="Georgia"/>
          <w:b/>
          <w:bCs/>
          <w:color w:val="231F20"/>
          <w:sz w:val="21"/>
          <w:szCs w:val="21"/>
        </w:rPr>
        <w:t xml:space="preserve">Refine (5):</w:t>
      </w:r>
      <w:r>
        <w:rPr>
          <w:rFonts w:ascii="Georgia" w:cs="Georgia" w:eastAsia="Georgia" w:hAnsi="Georgia"/>
          <w:color w:val="231F20"/>
          <w:sz w:val="21"/>
          <w:szCs w:val="21"/>
        </w:rPr>
        <w:t xml:space="preserve"> find gaps and the strongest defense against your own case.</w:t>
      </w:r>
    </w:p>
    <w:p>
      <w:pPr>
        <w:pStyle w:val="ListParagraph"/>
        <w:numPr>
          <w:ilvl w:val="0"/>
          <w:numId w:val="2"/>
        </w:numPr>
        <w:spacing w:after="60"/>
      </w:pPr>
      <w:r>
        <w:rPr>
          <w:rFonts w:ascii="Georgia" w:cs="Georgia" w:eastAsia="Georgia" w:hAnsi="Georgia"/>
          <w:b/>
          <w:bCs/>
          <w:color w:val="231F20"/>
          <w:sz w:val="21"/>
          <w:szCs w:val="21"/>
        </w:rPr>
        <w:t xml:space="preserve">Build (20):</w:t>
      </w:r>
      <w:r>
        <w:rPr>
          <w:rFonts w:ascii="Georgia" w:cs="Georgia" w:eastAsia="Georgia" w:hAnsi="Georgia"/>
          <w:color w:val="231F20"/>
          <w:sz w:val="21"/>
          <w:szCs w:val="21"/>
        </w:rPr>
        <w:t xml:space="preserve"> follow the outline at right. Assign roles: presenter, researcher, legal expert. A little humor is welcome.</w:t>
      </w:r>
    </w:p>
    <w:p>
      <w:pPr>
        <w:pStyle w:val="ListParagraph"/>
        <w:numPr>
          <w:ilvl w:val="0"/>
          <w:numId w:val="2"/>
        </w:numPr>
        <w:spacing w:after="60"/>
      </w:pPr>
      <w:r>
        <w:rPr>
          <w:rFonts w:ascii="Georgia" w:cs="Georgia" w:eastAsia="Georgia" w:hAnsi="Georgia"/>
          <w:b/>
          <w:bCs/>
          <w:color w:val="231F20"/>
          <w:sz w:val="21"/>
          <w:szCs w:val="21"/>
        </w:rPr>
        <w:t xml:space="preserve">Practice (5):</w:t>
      </w:r>
      <w:r>
        <w:rPr>
          <w:rFonts w:ascii="Georgia" w:cs="Georgia" w:eastAsia="Georgia" w:hAnsi="Georgia"/>
          <w:color w:val="231F20"/>
          <w:sz w:val="21"/>
          <w:szCs w:val="21"/>
        </w:rPr>
        <w:t xml:space="preserve"> rehearse and trade feedback.</w:t>
      </w:r>
    </w:p>
    <w:p>
      <w:pPr>
        <w:pStyle w:val="Heading3"/>
        <w:keepNext/>
        <w:spacing w:after="60" w:before="140"/>
      </w:pPr>
      <w:r>
        <w:rPr>
          <w:rFonts w:ascii="Verdana" w:cs="Verdana" w:eastAsia="Verdana" w:hAnsi="Verdana"/>
          <w:b/>
          <w:bCs/>
          <w:caps w:val="false"/>
          <w:color w:val="231F20"/>
          <w:sz w:val="19"/>
          <w:szCs w:val="19"/>
        </w:rPr>
        <w:t xml:space="preserve">Session 4: Presentations and Voting (60 to 90 min)</w:t>
      </w:r>
    </w:p>
    <w:p>
      <w:pPr>
        <w:pStyle w:val="ListParagraph"/>
        <w:numPr>
          <w:ilvl w:val="0"/>
          <w:numId w:val="2"/>
        </w:numPr>
        <w:spacing w:after="60"/>
      </w:pPr>
      <w:r>
        <w:rPr>
          <w:rFonts w:ascii="Georgia" w:cs="Georgia" w:eastAsia="Georgia" w:hAnsi="Georgia"/>
          <w:b/>
          <w:bCs/>
          <w:color w:val="231F20"/>
          <w:sz w:val="21"/>
          <w:szCs w:val="21"/>
        </w:rPr>
        <w:t xml:space="preserve">Presentations (30 to 45):</w:t>
      </w:r>
      <w:r>
        <w:rPr>
          <w:rFonts w:ascii="Georgia" w:cs="Georgia" w:eastAsia="Georgia" w:hAnsi="Georgia"/>
          <w:color w:val="231F20"/>
          <w:sz w:val="21"/>
          <w:szCs w:val="21"/>
        </w:rPr>
        <w:t xml:space="preserve"> strict time limit, about 4 minutes per team.</w:t>
      </w:r>
    </w:p>
    <w:p>
      <w:pPr>
        <w:pStyle w:val="ListParagraph"/>
        <w:numPr>
          <w:ilvl w:val="0"/>
          <w:numId w:val="2"/>
        </w:numPr>
        <w:spacing w:after="60"/>
      </w:pPr>
      <w:r>
        <w:rPr>
          <w:rFonts w:ascii="Georgia" w:cs="Georgia" w:eastAsia="Georgia" w:hAnsi="Georgia"/>
          <w:b/>
          <w:bCs/>
          <w:color w:val="231F20"/>
          <w:sz w:val="21"/>
          <w:szCs w:val="21"/>
        </w:rPr>
        <w:t xml:space="preserve">Ranked choice voting (10):</w:t>
      </w:r>
      <w:r>
        <w:rPr>
          <w:rFonts w:ascii="Georgia" w:cs="Georgia" w:eastAsia="Georgia" w:hAnsi="Georgia"/>
          <w:color w:val="231F20"/>
          <w:sz w:val="21"/>
          <w:szCs w:val="21"/>
        </w:rPr>
        <w:t xml:space="preserve"> explain how it works (see “Ranked Choice Voting: How to Count”).</w:t>
      </w:r>
    </w:p>
    <w:p>
      <w:pPr>
        <w:pStyle w:val="ListParagraph"/>
        <w:numPr>
          <w:ilvl w:val="0"/>
          <w:numId w:val="2"/>
        </w:numPr>
        <w:spacing w:after="60"/>
      </w:pPr>
      <w:r>
        <w:rPr>
          <w:rFonts w:ascii="Georgia" w:cs="Georgia" w:eastAsia="Georgia" w:hAnsi="Georgia"/>
          <w:b/>
          <w:bCs/>
          <w:color w:val="231F20"/>
          <w:sz w:val="21"/>
          <w:szCs w:val="21"/>
        </w:rPr>
        <w:t xml:space="preserve">Vote (5):</w:t>
      </w:r>
      <w:r>
        <w:rPr>
          <w:rFonts w:ascii="Georgia" w:cs="Georgia" w:eastAsia="Georgia" w:hAnsi="Georgia"/>
          <w:color w:val="231F20"/>
          <w:sz w:val="21"/>
          <w:szCs w:val="21"/>
        </w:rPr>
        <w:t xml:space="preserve"> students rank every case by strength of argument.</w:t>
      </w:r>
    </w:p>
    <w:p>
      <w:pPr>
        <w:pStyle w:val="ListParagraph"/>
        <w:numPr>
          <w:ilvl w:val="0"/>
          <w:numId w:val="2"/>
        </w:numPr>
        <w:spacing w:after="60"/>
      </w:pPr>
      <w:r>
        <w:rPr>
          <w:rFonts w:ascii="Georgia" w:cs="Georgia" w:eastAsia="Georgia" w:hAnsi="Georgia"/>
          <w:b/>
          <w:bCs/>
          <w:color w:val="231F20"/>
          <w:sz w:val="21"/>
          <w:szCs w:val="21"/>
        </w:rPr>
        <w:t xml:space="preserve">Count and discuss (15 to 20):</w:t>
      </w:r>
      <w:r>
        <w:rPr>
          <w:rFonts w:ascii="Georgia" w:cs="Georgia" w:eastAsia="Georgia" w:hAnsi="Georgia"/>
          <w:color w:val="231F20"/>
          <w:sz w:val="21"/>
          <w:szCs w:val="21"/>
        </w:rPr>
        <w:t xml:space="preserve"> tally round by round on the board, explaining each step.</w:t>
      </w:r>
    </w:p>
    <w:p>
      <w:pPr>
        <w:pStyle w:val="ListParagraph"/>
        <w:numPr>
          <w:ilvl w:val="0"/>
          <w:numId w:val="2"/>
        </w:numPr>
        <w:spacing w:after="60"/>
      </w:pPr>
      <w:r>
        <w:rPr>
          <w:rFonts w:ascii="Georgia" w:cs="Georgia" w:eastAsia="Georgia" w:hAnsi="Georgia"/>
          <w:b/>
          <w:bCs/>
          <w:color w:val="231F20"/>
          <w:sz w:val="21"/>
          <w:szCs w:val="21"/>
        </w:rPr>
        <w:t xml:space="preserve">Wrap-up (5):</w:t>
      </w:r>
      <w:r>
        <w:rPr>
          <w:rFonts w:ascii="Georgia" w:cs="Georgia" w:eastAsia="Georgia" w:hAnsi="Georgia"/>
          <w:color w:val="231F20"/>
          <w:sz w:val="21"/>
          <w:szCs w:val="21"/>
        </w:rPr>
        <w:t xml:space="preserve"> every team did real legal work; one case had to be chosen.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Presentation outline</w:t>
            </w:r>
          </w:p>
          <w:p>
            <w:pPr>
              <w:pStyle w:val="ListParagraph"/>
              <w:numPr>
                <w:ilvl w:val="0"/>
                <w:numId w:val="3"/>
              </w:numPr>
              <w:spacing w:after="60"/>
            </w:pPr>
            <w:r>
              <w:rPr>
                <w:rFonts w:ascii="Georgia" w:cs="Georgia" w:eastAsia="Georgia" w:hAnsi="Georgia"/>
                <w:b/>
                <w:bCs/>
                <w:color w:val="231F20"/>
                <w:sz w:val="21"/>
                <w:szCs w:val="21"/>
              </w:rPr>
              <w:t xml:space="preserve">Character and story:</w:t>
            </w:r>
            <w:r>
              <w:rPr>
                <w:rFonts w:ascii="Georgia" w:cs="Georgia" w:eastAsia="Georgia" w:hAnsi="Georgia"/>
                <w:color w:val="231F20"/>
                <w:sz w:val="21"/>
                <w:szCs w:val="21"/>
              </w:rPr>
              <w:t xml:space="preserve"> a quick introduction.</w:t>
            </w:r>
          </w:p>
          <w:p>
            <w:pPr>
              <w:pStyle w:val="ListParagraph"/>
              <w:numPr>
                <w:ilvl w:val="0"/>
                <w:numId w:val="3"/>
              </w:numPr>
              <w:spacing w:after="60"/>
            </w:pPr>
            <w:r>
              <w:rPr>
                <w:rFonts w:ascii="Georgia" w:cs="Georgia" w:eastAsia="Georgia" w:hAnsi="Georgia"/>
                <w:b/>
                <w:bCs/>
                <w:color w:val="231F20"/>
                <w:sz w:val="21"/>
                <w:szCs w:val="21"/>
              </w:rPr>
              <w:t xml:space="preserve">The alleged offense:</w:t>
            </w:r>
            <w:r>
              <w:rPr>
                <w:rFonts w:ascii="Georgia" w:cs="Georgia" w:eastAsia="Georgia" w:hAnsi="Georgia"/>
                <w:color w:val="231F20"/>
                <w:sz w:val="21"/>
                <w:szCs w:val="21"/>
              </w:rPr>
              <w:t xml:space="preserve"> the crime or tort, in one sentence.</w:t>
            </w:r>
          </w:p>
          <w:p>
            <w:pPr>
              <w:pStyle w:val="ListParagraph"/>
              <w:numPr>
                <w:ilvl w:val="0"/>
                <w:numId w:val="3"/>
              </w:numPr>
              <w:spacing w:after="60"/>
            </w:pPr>
            <w:r>
              <w:rPr>
                <w:rFonts w:ascii="Georgia" w:cs="Georgia" w:eastAsia="Georgia" w:hAnsi="Georgia"/>
                <w:b/>
                <w:bCs/>
                <w:color w:val="231F20"/>
                <w:sz w:val="21"/>
                <w:szCs w:val="21"/>
              </w:rPr>
              <w:t xml:space="preserve">Evidence and legal basis:</w:t>
            </w:r>
            <w:r>
              <w:rPr>
                <w:rFonts w:ascii="Georgia" w:cs="Georgia" w:eastAsia="Georgia" w:hAnsi="Georgia"/>
                <w:color w:val="231F20"/>
                <w:sz w:val="21"/>
                <w:szCs w:val="21"/>
              </w:rPr>
              <w:t xml:space="preserve"> specific moments from the text, tied to the cheat sheet.</w:t>
            </w:r>
          </w:p>
          <w:p>
            <w:pPr>
              <w:pStyle w:val="ListParagraph"/>
              <w:numPr>
                <w:ilvl w:val="0"/>
                <w:numId w:val="3"/>
              </w:numPr>
              <w:spacing w:after="60"/>
            </w:pPr>
            <w:r>
              <w:rPr>
                <w:rFonts w:ascii="Georgia" w:cs="Georgia" w:eastAsia="Georgia" w:hAnsi="Georgia"/>
                <w:b/>
                <w:bCs/>
                <w:color w:val="231F20"/>
                <w:sz w:val="21"/>
                <w:szCs w:val="21"/>
              </w:rPr>
              <w:t xml:space="preserve">Answering the defense:</w:t>
            </w:r>
            <w:r>
              <w:rPr>
                <w:rFonts w:ascii="Georgia" w:cs="Georgia" w:eastAsia="Georgia" w:hAnsi="Georgia"/>
                <w:color w:val="231F20"/>
                <w:sz w:val="21"/>
                <w:szCs w:val="21"/>
              </w:rPr>
              <w:t xml:space="preserve"> the best excuse, and why it fails.</w:t>
            </w:r>
          </w:p>
          <w:p>
            <w:pPr>
              <w:pStyle w:val="ListParagraph"/>
              <w:numPr>
                <w:ilvl w:val="0"/>
                <w:numId w:val="3"/>
              </w:numPr>
              <w:spacing w:after="60"/>
            </w:pPr>
            <w:r>
              <w:rPr>
                <w:rFonts w:ascii="Georgia" w:cs="Georgia" w:eastAsia="Georgia" w:hAnsi="Georgia"/>
                <w:b/>
                <w:bCs/>
                <w:color w:val="231F20"/>
                <w:sz w:val="21"/>
                <w:szCs w:val="21"/>
              </w:rPr>
              <w:t xml:space="preserve">Conclusion:</w:t>
            </w:r>
            <w:r>
              <w:rPr>
                <w:rFonts w:ascii="Georgia" w:cs="Georgia" w:eastAsia="Georgia" w:hAnsi="Georgia"/>
                <w:color w:val="231F20"/>
                <w:sz w:val="21"/>
                <w:szCs w:val="21"/>
              </w:rPr>
              <w:t xml:space="preserve"> why this case deserves a trial.</w:t>
            </w:r>
          </w:p>
        </w:tc>
      </w:tr>
    </w:tbl>
    <w:p>
      <w:pPr>
        <w:spacing w:after="80" w:before="0" w:line="120"/>
      </w:pPr>
    </w:p>
    <w:p>
      <w:pPr>
        <w:pStyle w:val="Heading3"/>
        <w:keepNext/>
        <w:spacing w:after="60" w:before="140"/>
      </w:pPr>
      <w:r>
        <w:rPr>
          <w:rFonts w:ascii="Verdana" w:cs="Verdana" w:eastAsia="Verdana" w:hAnsi="Verdana"/>
          <w:b/>
          <w:bCs/>
          <w:caps/>
          <w:color w:val="5C2E91"/>
          <w:spacing w:val="20"/>
          <w:sz w:val="15"/>
          <w:szCs w:val="15"/>
        </w:rPr>
        <w:t xml:space="preserve">Presentation Rubric (100 points)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216"/>
        <w:gridCol w:w="864"/>
      </w:tblGrid>
      <w:tr>
        <w:trPr>
          <w:cantSplit/>
          <w:tblHeader w:val="false"/>
        </w:trPr>
        <w:tc>
          <w:tcPr>
            <w:tcW w:type="dxa" w:w="921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Clarity of argument</w:t>
            </w:r>
          </w:p>
        </w:tc>
        <w:tc>
          <w:tcPr>
            <w:tcW w:type="dxa" w:w="86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25</w:t>
            </w:r>
          </w:p>
        </w:tc>
      </w:tr>
      <w:tr>
        <w:trPr>
          <w:cantSplit/>
          <w:tblHeader w:val="false"/>
        </w:trPr>
        <w:tc>
          <w:tcPr>
            <w:tcW w:type="dxa" w:w="921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Evidence from the text and legal basis</w:t>
            </w:r>
          </w:p>
        </w:tc>
        <w:tc>
          <w:tcPr>
            <w:tcW w:type="dxa" w:w="86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25</w:t>
            </w:r>
          </w:p>
        </w:tc>
      </w:tr>
      <w:tr>
        <w:trPr>
          <w:cantSplit/>
          <w:tblHeader w:val="false"/>
        </w:trPr>
        <w:tc>
          <w:tcPr>
            <w:tcW w:type="dxa" w:w="921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Persuasiveness</w:t>
            </w:r>
          </w:p>
        </w:tc>
        <w:tc>
          <w:tcPr>
            <w:tcW w:type="dxa" w:w="86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25</w:t>
            </w:r>
          </w:p>
        </w:tc>
      </w:tr>
      <w:tr>
        <w:trPr>
          <w:cantSplit/>
          <w:tblHeader w:val="false"/>
        </w:trPr>
        <w:tc>
          <w:tcPr>
            <w:tcW w:type="dxa" w:w="921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Presentation skills</w:t>
            </w:r>
          </w:p>
        </w:tc>
        <w:tc>
          <w:tcPr>
            <w:tcW w:type="dxa" w:w="86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15</w:t>
            </w:r>
          </w:p>
        </w:tc>
      </w:tr>
      <w:tr>
        <w:trPr>
          <w:cantSplit/>
          <w:tblHeader w:val="false"/>
        </w:trPr>
        <w:tc>
          <w:tcPr>
            <w:tcW w:type="dxa" w:w="9216"/>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Teamwork</w:t>
            </w:r>
          </w:p>
        </w:tc>
        <w:tc>
          <w:tcPr>
            <w:tcW w:type="dxa" w:w="864"/>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10</w:t>
            </w:r>
          </w:p>
        </w:tc>
      </w:tr>
    </w:tbl>
    <w:p>
      <w:pPr>
        <w:spacing w:after="10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6F6F3" w:color="auto" w:val="clear"/>
            <w:tcMar>
              <w:top w:type="dxa" w:w="120"/>
              <w:left w:type="dxa" w:w="160"/>
              <w:bottom w:type="dxa" w:w="120"/>
              <w:right w:type="dxa" w:w="160"/>
            </w:tcMar>
            <w:vAlign w:val="top"/>
          </w:tcPr>
          <w:p>
            <w:pPr>
              <w:pStyle w:val="Heading3"/>
              <w:keepNext/>
              <w:spacing w:after="60" w:before="140"/>
            </w:pPr>
            <w:r>
              <w:rPr>
                <w:rFonts w:ascii="Verdana" w:cs="Verdana" w:eastAsia="Verdana" w:hAnsi="Verdana"/>
                <w:b/>
                <w:bCs/>
                <w:caps w:val="false"/>
                <w:color w:val="231F20"/>
                <w:sz w:val="19"/>
                <w:szCs w:val="19"/>
              </w:rPr>
              <w:t xml:space="preserve">Support</w:t>
            </w:r>
          </w:p>
          <w:p>
            <w:pPr>
              <w:spacing w:after="40" w:before="0" w:line="276"/>
            </w:pPr>
            <w:r>
              <w:rPr>
                <w:rFonts w:ascii="Georgia" w:cs="Georgia" w:eastAsia="Georgia" w:hAnsi="Georgia"/>
                <w:color w:val="636466"/>
                <w:sz w:val="17"/>
                <w:szCs w:val="17"/>
              </w:rPr>
              <w:t xml:space="preserve">Give teams a short list of possible offenses.</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9F5FC" w:color="auto" w:val="clear"/>
            <w:tcMar>
              <w:top w:type="dxa" w:w="120"/>
              <w:left w:type="dxa" w:w="160"/>
              <w:bottom w:type="dxa" w:w="120"/>
              <w:right w:type="dxa" w:w="160"/>
            </w:tcMar>
            <w:vAlign w:val="top"/>
          </w:tcPr>
          <w:p>
            <w:pPr>
              <w:pStyle w:val="Heading3"/>
              <w:keepNext/>
              <w:spacing w:after="60" w:before="140"/>
            </w:pPr>
            <w:r>
              <w:rPr>
                <w:rFonts w:ascii="Verdana" w:cs="Verdana" w:eastAsia="Verdana" w:hAnsi="Verdana"/>
                <w:b/>
                <w:bCs/>
                <w:caps w:val="false"/>
                <w:color w:val="231F20"/>
                <w:sz w:val="19"/>
                <w:szCs w:val="19"/>
              </w:rPr>
              <w:t xml:space="preserve">Challenge</w:t>
            </w:r>
          </w:p>
          <w:p>
            <w:pPr>
              <w:spacing w:after="40" w:before="0" w:line="276"/>
            </w:pPr>
            <w:r>
              <w:rPr>
                <w:rFonts w:ascii="Georgia" w:cs="Georgia" w:eastAsia="Georgia" w:hAnsi="Georgia"/>
                <w:color w:val="636466"/>
                <w:sz w:val="17"/>
                <w:szCs w:val="17"/>
              </w:rPr>
              <w:t xml:space="preserve">Research a real statute or court case that fits.</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Example Tools · Literary Character Court</w:t>
      </w:r>
    </w:p>
    <w:p>
      <w:pPr>
        <w:pStyle w:val="Heading1"/>
        <w:keepNext/>
        <w:spacing w:after="120" w:before="0"/>
      </w:pPr>
      <w:r>
        <w:rPr>
          <w:rFonts w:ascii="Verdana" w:cs="Verdana" w:eastAsia="Verdana" w:hAnsi="Verdana"/>
          <w:b/>
          <w:bCs/>
          <w:caps/>
          <w:color w:val="5C2E91"/>
          <w:sz w:val="38"/>
          <w:szCs w:val="38"/>
        </w:rPr>
        <w:t xml:space="preserve">Ranked Choice Voting: How to Count</w:t>
      </w:r>
    </w:p>
    <w:p>
      <w:pPr>
        <w:spacing w:after="200" w:before="0" w:line="276"/>
      </w:pPr>
      <w:r>
        <w:rPr>
          <w:rFonts w:ascii="Georgia" w:cs="Georgia" w:eastAsia="Georgia" w:hAnsi="Georgia"/>
          <w:color w:val="636466"/>
          <w:sz w:val="23"/>
          <w:szCs w:val="23"/>
        </w:rPr>
        <w:t xml:space="preserve">Voters rank the options in order instead of picking just one.</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Steps for Counting</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120"/>
        <w:gridCol w:w="9400"/>
      </w:tblGrid>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1</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Count first choices</w:t>
            </w:r>
            <w:r>
              <w:rPr>
                <w:rFonts w:ascii="Georgia" w:cs="Georgia" w:eastAsia="Georgia" w:hAnsi="Georgia"/>
                <w:color w:val="231F20"/>
                <w:sz w:val="21"/>
                <w:szCs w:val="21"/>
              </w:rPr>
              <w:t xml:space="preserve"> for each case.</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0AF"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2</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Find the majority:</w:t>
            </w:r>
            <w:r>
              <w:rPr>
                <w:rFonts w:ascii="Georgia" w:cs="Georgia" w:eastAsia="Georgia" w:hAnsi="Georgia"/>
                <w:color w:val="231F20"/>
                <w:sz w:val="21"/>
                <w:szCs w:val="21"/>
              </w:rPr>
              <w:t xml:space="preserve"> more than half of the ballots still in play.</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B6B"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3</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Majority? That case wins.</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5C2E91"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4</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No majority?</w:t>
            </w:r>
            <w:r>
              <w:rPr>
                <w:rFonts w:ascii="Georgia" w:cs="Georgia" w:eastAsia="Georgia" w:hAnsi="Georgia"/>
                <w:color w:val="231F20"/>
                <w:sz w:val="21"/>
                <w:szCs w:val="21"/>
              </w:rPr>
              <w:t xml:space="preserve"> Remove the case with the fewest first-choice votes.</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0AF"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5</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Move those ballots</w:t>
            </w:r>
            <w:r>
              <w:rPr>
                <w:rFonts w:ascii="Georgia" w:cs="Georgia" w:eastAsia="Georgia" w:hAnsi="Georgia"/>
                <w:color w:val="231F20"/>
                <w:sz w:val="21"/>
                <w:szCs w:val="21"/>
              </w:rPr>
              <w:t xml:space="preserve"> to each voter’s next choice still in the race.</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r>
        <w:trPr>
          <w:cantSplit/>
        </w:trPr>
        <w:tc>
          <w:tcPr>
            <w:tcW w:type="dxa" w:w="560"/>
            <w:tcBorders>
              <w:top w:val="none" w:color="FFFFFF" w:sz="0"/>
              <w:left w:val="none" w:color="FFFFFF" w:sz="0"/>
              <w:bottom w:val="none" w:color="FFFFFF" w:sz="0"/>
              <w:right w:val="none" w:color="FFFFFF" w:sz="0"/>
            </w:tcBorders>
            <w:shd w:fill="006B6B" w:color="auto" w:val="clear"/>
            <w:tcMar>
              <w:top w:type="dxa" w:w="60"/>
              <w:left w:type="dxa" w:w="40"/>
              <w:bottom w:type="dxa" w:w="60"/>
              <w:right w:type="dxa" w:w="40"/>
            </w:tcMar>
            <w:vAlign w:val="center"/>
          </w:tcPr>
          <w:p>
            <w:pPr>
              <w:jc w:val="center"/>
            </w:pPr>
            <w:r>
              <w:rPr>
                <w:rFonts w:ascii="Verdana" w:cs="Verdana" w:eastAsia="Verdana" w:hAnsi="Verdana"/>
                <w:b/>
                <w:bCs/>
                <w:color w:val="FFFFFF"/>
                <w:sz w:val="24"/>
                <w:szCs w:val="24"/>
              </w:rPr>
              <w:t xml:space="preserve">6</w:t>
            </w: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40"/>
              <w:left w:type="dxa" w:w="60"/>
              <w:bottom w:type="dxa" w:w="40"/>
              <w:right w:type="dxa" w:w="60"/>
            </w:tcMar>
            <w:vAlign w:val="top"/>
          </w:tcPr>
          <w:p>
            <w:pPr>
              <w:spacing w:after="40" w:before="0" w:line="276"/>
            </w:pPr>
            <w:r>
              <w:rPr>
                <w:rFonts w:ascii="Georgia" w:cs="Georgia" w:eastAsia="Georgia" w:hAnsi="Georgia"/>
                <w:b/>
                <w:bCs/>
                <w:color w:val="231F20"/>
                <w:sz w:val="21"/>
                <w:szCs w:val="21"/>
              </w:rPr>
              <w:t xml:space="preserve">Repeat</w:t>
            </w:r>
            <w:r>
              <w:rPr>
                <w:rFonts w:ascii="Georgia" w:cs="Georgia" w:eastAsia="Georgia" w:hAnsi="Georgia"/>
                <w:color w:val="231F20"/>
                <w:sz w:val="21"/>
                <w:szCs w:val="21"/>
              </w:rPr>
              <w:t xml:space="preserve"> until one case has a majority.</w:t>
            </w:r>
          </w:p>
        </w:tc>
      </w:tr>
      <w:tr>
        <w:trPr>
          <w:cantSplit/>
          <w:trHeight w:val="100" w:hRule="exact"/>
        </w:trPr>
        <w:tc>
          <w:tcPr>
            <w:tcW w:type="dxa" w:w="5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40" w:before="0" w:line="120"/>
            </w:pPr>
          </w:p>
        </w:tc>
        <w:tc>
          <w:tcPr>
            <w:tcW w:type="dxa" w:w="12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94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FCAF17" w:sz="36"/>
              <w:bottom w:val="none" w:color="FFFFFF" w:sz="0"/>
              <w:right w:val="none" w:color="FFFFFF" w:sz="0"/>
            </w:tcBorders>
            <w:shd w:fill="FFF7E3"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Keep it nonpartisan</w:t>
            </w:r>
          </w:p>
          <w:p>
            <w:pPr>
              <w:spacing w:after="100" w:before="0" w:line="276"/>
            </w:pPr>
            <w:r>
              <w:rPr>
                <w:rFonts w:ascii="Georgia" w:cs="Georgia" w:eastAsia="Georgia" w:hAnsi="Georgia"/>
                <w:color w:val="231F20"/>
                <w:sz w:val="21"/>
                <w:szCs w:val="21"/>
              </w:rPr>
              <w:t xml:space="preserve">Ranked choice voting is used in some places, such as New York City primaries, and debated in others. Ask students what supporters and critics each say, rather than telling them which is better.</w:t>
            </w:r>
          </w:p>
        </w:tc>
      </w:tr>
    </w:tbl>
    <w:p>
      <w:pPr>
        <w:spacing w:after="80" w:before="0" w:line="120"/>
      </w:pPr>
    </w:p>
    <w:p>
      <w:pPr>
        <w:pStyle w:val="Heading3"/>
        <w:keepNext/>
        <w:spacing w:after="60" w:before="140"/>
      </w:pPr>
      <w:r>
        <w:rPr>
          <w:rFonts w:ascii="Verdana" w:cs="Verdana" w:eastAsia="Verdana" w:hAnsi="Verdana"/>
          <w:b/>
          <w:bCs/>
          <w:caps/>
          <w:color w:val="5C2E91"/>
          <w:spacing w:val="20"/>
          <w:sz w:val="15"/>
          <w:szCs w:val="15"/>
        </w:rPr>
        <w:t xml:space="preserve">Discussion questions</w:t>
      </w:r>
    </w:p>
    <w:p>
      <w:pPr>
        <w:pStyle w:val="ListParagraph"/>
        <w:numPr>
          <w:ilvl w:val="0"/>
          <w:numId w:val="2"/>
        </w:numPr>
        <w:spacing w:after="60"/>
      </w:pPr>
      <w:r>
        <w:rPr>
          <w:rFonts w:ascii="Georgia" w:cs="Georgia" w:eastAsia="Georgia" w:hAnsi="Georgia"/>
          <w:color w:val="231F20"/>
          <w:sz w:val="21"/>
          <w:szCs w:val="21"/>
        </w:rPr>
        <w:t xml:space="preserve">Did the first-round leader win? Why or why not?</w:t>
      </w:r>
    </w:p>
    <w:p>
      <w:pPr>
        <w:pStyle w:val="ListParagraph"/>
        <w:numPr>
          <w:ilvl w:val="0"/>
          <w:numId w:val="2"/>
        </w:numPr>
        <w:spacing w:after="60"/>
      </w:pPr>
      <w:r>
        <w:rPr>
          <w:rFonts w:ascii="Georgia" w:cs="Georgia" w:eastAsia="Georgia" w:hAnsi="Georgia"/>
          <w:color w:val="231F20"/>
          <w:sz w:val="21"/>
          <w:szCs w:val="21"/>
        </w:rPr>
        <w:t xml:space="preserve">How did it feel to rank instead of choose one?</w:t>
      </w:r>
    </w:p>
    <w:p>
      <w:pPr>
        <w:pStyle w:val="ListParagraph"/>
        <w:numPr>
          <w:ilvl w:val="0"/>
          <w:numId w:val="2"/>
        </w:numPr>
        <w:spacing w:after="60"/>
      </w:pPr>
      <w:r>
        <w:rPr>
          <w:rFonts w:ascii="Georgia" w:cs="Georgia" w:eastAsia="Georgia" w:hAnsi="Georgia"/>
          <w:color w:val="231F20"/>
          <w:sz w:val="21"/>
          <w:szCs w:val="21"/>
        </w:rPr>
        <w:t xml:space="preserve">Would the result change with a single-choice vote?</w:t>
      </w:r>
    </w:p>
    <w:p>
      <w:pPr>
        <w:pStyle w:val="Heading3"/>
        <w:keepNext/>
        <w:spacing w:after="60" w:before="140"/>
      </w:pPr>
      <w:r>
        <w:rPr>
          <w:rFonts w:ascii="Verdana" w:cs="Verdana" w:eastAsia="Verdana" w:hAnsi="Verdana"/>
          <w:b/>
          <w:bCs/>
          <w:caps/>
          <w:color w:val="5C2E91"/>
          <w:spacing w:val="20"/>
          <w:sz w:val="15"/>
          <w:szCs w:val="15"/>
        </w:rPr>
        <w:t xml:space="preserve">Worked example: 24 ballots, majority is 13</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0"/>
        <w:gridCol w:w="2520"/>
        <w:gridCol w:w="2520"/>
        <w:gridCol w:w="2520"/>
      </w:tblGrid>
      <w:tr>
        <w:trPr>
          <w:cantSplit/>
          <w:tblHeader/>
        </w:trPr>
        <w:tc>
          <w:tcPr>
            <w:tcW w:type="dxa" w:w="252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Case</w:t>
            </w:r>
          </w:p>
        </w:tc>
        <w:tc>
          <w:tcPr>
            <w:tcW w:type="dxa" w:w="252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Round 1</w:t>
            </w:r>
          </w:p>
        </w:tc>
        <w:tc>
          <w:tcPr>
            <w:tcW w:type="dxa" w:w="252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Round 2</w:t>
            </w:r>
          </w:p>
        </w:tc>
        <w:tc>
          <w:tcPr>
            <w:tcW w:type="dxa" w:w="252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Round 3</w:t>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Goldilocks</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9</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10</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11</w:t>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The Big Bad Wolf</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7</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9</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13</w:t>
            </w:r>
            <w:r>
              <w:rPr>
                <w:rFonts w:ascii="Georgia" w:cs="Georgia" w:eastAsia="Georgia" w:hAnsi="Georgia"/>
                <w:color w:val="231F20"/>
                <w:sz w:val="19"/>
                <w:szCs w:val="19"/>
              </w:rPr>
              <w:t xml:space="preserve"> ✓</w:t>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Ebenezer Scrooge</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5</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5</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out</w:t>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Rip Van Winkle</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3</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out</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out</w:t>
            </w:r>
          </w:p>
        </w:tc>
      </w:tr>
    </w:tbl>
    <w:p>
      <w:pPr>
        <w:spacing w:after="100" w:before="0" w:line="120"/>
      </w:pPr>
    </w:p>
    <w:p>
      <w:pPr>
        <w:spacing w:after="100" w:before="0" w:line="276"/>
      </w:pPr>
      <w:r>
        <w:rPr>
          <w:rFonts w:ascii="Georgia" w:cs="Georgia" w:eastAsia="Georgia" w:hAnsi="Georgia"/>
          <w:color w:val="636466"/>
          <w:sz w:val="17"/>
          <w:szCs w:val="17"/>
        </w:rPr>
        <w:t xml:space="preserve">Rip Van Winkle had the fewest first choices, so his 3 ballots moved to their next choice (1 to Goldilocks, 2 to the Wolf). Still no majority, so Scrooge’s 5 moved (1 and 4). The first-round leader didn’t win.</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6"/>
              <w:left w:val="single" w:color="5C2E91" w:sz="6"/>
              <w:bottom w:val="single" w:color="5C2E91" w:sz="6"/>
              <w:right w:val="single" w:color="5C2E91" w:sz="6"/>
            </w:tcBorders>
            <w:tcMar>
              <w:top w:type="dxa" w:w="120"/>
              <w:left w:type="dxa" w:w="160"/>
              <w:bottom w:type="dxa" w:w="120"/>
              <w:right w:type="dxa" w:w="160"/>
            </w:tcMar>
            <w:vAlign w:val="top"/>
          </w:tcPr>
          <w:p>
            <w:pPr>
              <w:pStyle w:val="Heading3"/>
              <w:keepNext/>
              <w:spacing w:after="60" w:before="140"/>
            </w:pPr>
            <w:r>
              <w:rPr>
                <w:rFonts w:ascii="Verdana" w:cs="Verdana" w:eastAsia="Verdana" w:hAnsi="Verdana"/>
                <w:b/>
                <w:bCs/>
                <w:caps w:val="false"/>
                <w:color w:val="231F20"/>
                <w:sz w:val="19"/>
                <w:szCs w:val="19"/>
              </w:rPr>
              <w:t xml:space="preserve">Official Ballot: Which Character Goes to Trial?</w:t>
            </w:r>
          </w:p>
          <w:p>
            <w:pPr>
              <w:spacing w:after="100" w:before="0" w:line="276"/>
            </w:pPr>
            <w:r>
              <w:rPr>
                <w:rFonts w:ascii="Georgia" w:cs="Georgia" w:eastAsia="Georgia" w:hAnsi="Georgia"/>
                <w:color w:val="636466"/>
                <w:sz w:val="17"/>
                <w:szCs w:val="17"/>
              </w:rPr>
              <w:t xml:space="preserve">Rank every case by the </w:t>
            </w:r>
            <w:r>
              <w:rPr>
                <w:rFonts w:ascii="Georgia" w:cs="Georgia" w:eastAsia="Georgia" w:hAnsi="Georgia"/>
                <w:b/>
                <w:bCs/>
                <w:color w:val="636466"/>
                <w:sz w:val="17"/>
                <w:szCs w:val="17"/>
              </w:rPr>
              <w:t xml:space="preserve">strength of the argument</w:t>
            </w:r>
            <w:r>
              <w:rPr>
                <w:rFonts w:ascii="Georgia" w:cs="Georgia" w:eastAsia="Georgia" w:hAnsi="Georgia"/>
                <w:color w:val="636466"/>
                <w:sz w:val="17"/>
                <w:szCs w:val="17"/>
              </w:rPr>
              <w:t xml:space="preserve">, not how popular the character is. 1 = strongest case. Use each number only once.</w:t>
            </w:r>
          </w:p>
        </w:tc>
      </w:tr>
    </w:tbl>
    <w:p>
      <w:pPr>
        <w:spacing w:after="80" w:before="0" w:line="120"/>
      </w:pPr>
    </w:p>
    <w:p>
      <w:pPr>
        <w:pStyle w:val="Heading3"/>
        <w:keepNext/>
        <w:spacing w:after="60" w:before="140"/>
      </w:pPr>
      <w:r>
        <w:rPr>
          <w:rFonts w:ascii="Verdana" w:cs="Verdana" w:eastAsia="Verdana" w:hAnsi="Verdana"/>
          <w:b/>
          <w:bCs/>
          <w:caps/>
          <w:color w:val="5C2E91"/>
          <w:spacing w:val="20"/>
          <w:sz w:val="15"/>
          <w:szCs w:val="15"/>
        </w:rPr>
        <w:t xml:space="preserve">Tally sheet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20"/>
        <w:gridCol w:w="2520"/>
        <w:gridCol w:w="2520"/>
        <w:gridCol w:w="2520"/>
      </w:tblGrid>
      <w:tr>
        <w:trPr>
          <w:cantSplit/>
          <w:tblHeader/>
        </w:trPr>
        <w:tc>
          <w:tcPr>
            <w:tcW w:type="dxa" w:w="252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Case</w:t>
            </w:r>
          </w:p>
        </w:tc>
        <w:tc>
          <w:tcPr>
            <w:tcW w:type="dxa" w:w="252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Round 1</w:t>
            </w:r>
          </w:p>
        </w:tc>
        <w:tc>
          <w:tcPr>
            <w:tcW w:type="dxa" w:w="252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Round 2</w:t>
            </w:r>
          </w:p>
        </w:tc>
        <w:tc>
          <w:tcPr>
            <w:tcW w:type="dxa" w:w="2520"/>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Round 3</w:t>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200"/>
            </w:pP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200"/>
            </w:pP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200"/>
            </w:pP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200"/>
            </w:pP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 </w:t>
            </w:r>
          </w:p>
          <w:p>
            <w:pPr>
              <w:spacing w:after="0" w:before="200"/>
            </w:pP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r>
        <w:trPr>
          <w:cantSplit/>
          <w:tblHeader w:val="false"/>
        </w:trPr>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Majority needed</w:t>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c>
          <w:tcPr>
            <w:tcW w:type="dxa" w:w="252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t xml:space="preserve"/>
            </w:r>
          </w:p>
        </w:tc>
      </w:tr>
    </w:tbl>
    <w:p>
      <w:pPr>
        <w:spacing w:after="100" w:before="0" w:line="120"/>
      </w:pPr>
    </w:p>
    <w:p>
      <w:r>
        <w:br w:type="page"/>
      </w:r>
    </w:p>
    <w:p>
      <w:pPr>
        <w:spacing w:after="80"/>
      </w:pPr>
      <w:r>
        <w:rPr>
          <w:rFonts w:ascii="Verdana" w:cs="Verdana" w:eastAsia="Verdana" w:hAnsi="Verdana"/>
          <w:b/>
          <w:bCs/>
          <w:caps/>
          <w:color w:val="0060AF"/>
          <w:spacing w:val="50"/>
          <w:sz w:val="14"/>
          <w:szCs w:val="14"/>
        </w:rPr>
        <w:t xml:space="preserve">▶  Example Tools · Literary Character Court</w:t>
      </w:r>
    </w:p>
    <w:p>
      <w:pPr>
        <w:pStyle w:val="Heading1"/>
        <w:spacing w:after="40"/>
      </w:pPr>
      <w:r>
        <w:rPr>
          <w:rFonts w:ascii="Verdana" w:cs="Verdana" w:eastAsia="Verdana" w:hAnsi="Verdana"/>
          <w:b/>
          <w:bCs/>
          <w:caps/>
          <w:color w:val="5C2E91"/>
          <w:sz w:val="30"/>
          <w:szCs w:val="30"/>
        </w:rPr>
        <w:t xml:space="preserve">Part 2: Literary Character Mock Trial</w:t>
      </w:r>
    </w:p>
    <w:p>
      <w:pPr>
        <w:pBdr>
          <w:bottom w:val="single" w:color="E4E1EA" w:sz="12" w:space="4"/>
        </w:pBdr>
        <w:spacing w:after="160"/>
      </w:pPr>
      <w:r>
        <w:rPr>
          <w:rFonts w:ascii="Verdana" w:cs="Verdana" w:eastAsia="Verdana" w:hAnsi="Verdana"/>
          <w:b/>
          <w:bCs/>
          <w:caps/>
          <w:color w:val="636466"/>
          <w:spacing w:val="30"/>
          <w:sz w:val="15"/>
          <w:szCs w:val="15"/>
        </w:rPr>
        <w:t xml:space="preserve">4 to 5 sessions</w:t>
      </w:r>
    </w:p>
    <w:p>
      <w:pPr>
        <w:pStyle w:val="Heading3"/>
        <w:keepNext/>
        <w:spacing w:after="60" w:before="140"/>
      </w:pPr>
      <w:r>
        <w:rPr>
          <w:rFonts w:ascii="Verdana" w:cs="Verdana" w:eastAsia="Verdana" w:hAnsi="Verdana"/>
          <w:b/>
          <w:bCs/>
          <w:caps/>
          <w:color w:val="5C2E91"/>
          <w:spacing w:val="20"/>
          <w:sz w:val="15"/>
          <w:szCs w:val="15"/>
        </w:rPr>
        <w:t xml:space="preserve">Before you start: assign roles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280"/>
      </w:tblGrid>
      <w:tr>
        <w:trPr>
          <w:cantSplit/>
          <w:tblHeader w:val="false"/>
        </w:trPr>
        <w:tc>
          <w:tcPr>
            <w:tcW w:type="dxa" w:w="18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Judge (1)</w:t>
            </w:r>
          </w:p>
        </w:tc>
        <w:tc>
          <w:tcPr>
            <w:tcW w:type="dxa" w:w="82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Runs the courtroom, rules on objections, instructs the jury.</w:t>
            </w:r>
          </w:p>
        </w:tc>
      </w:tr>
      <w:tr>
        <w:trPr>
          <w:cantSplit/>
          <w:tblHeader w:val="false"/>
        </w:trPr>
        <w:tc>
          <w:tcPr>
            <w:tcW w:type="dxa" w:w="18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Bailiff (1)</w:t>
            </w:r>
          </w:p>
        </w:tc>
        <w:tc>
          <w:tcPr>
            <w:tcW w:type="dxa" w:w="82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Opens court, calls and swears in witnesses, keeps time.</w:t>
            </w:r>
          </w:p>
        </w:tc>
      </w:tr>
      <w:tr>
        <w:trPr>
          <w:cantSplit/>
          <w:tblHeader w:val="false"/>
        </w:trPr>
        <w:tc>
          <w:tcPr>
            <w:tcW w:type="dxa" w:w="18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Prosecution (2 to 3)</w:t>
            </w:r>
          </w:p>
        </w:tc>
        <w:tc>
          <w:tcPr>
            <w:tcW w:type="dxa" w:w="82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Proves the charges beyond a reasonable doubt.</w:t>
            </w:r>
          </w:p>
        </w:tc>
      </w:tr>
      <w:tr>
        <w:trPr>
          <w:cantSplit/>
          <w:tblHeader w:val="false"/>
        </w:trPr>
        <w:tc>
          <w:tcPr>
            <w:tcW w:type="dxa" w:w="18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Defense (2 to 3)</w:t>
            </w:r>
          </w:p>
        </w:tc>
        <w:tc>
          <w:tcPr>
            <w:tcW w:type="dxa" w:w="82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Tests the prosecution’s case and presents the defense.</w:t>
            </w:r>
          </w:p>
        </w:tc>
      </w:tr>
      <w:tr>
        <w:trPr>
          <w:cantSplit/>
          <w:tblHeader w:val="false"/>
        </w:trPr>
        <w:tc>
          <w:tcPr>
            <w:tcW w:type="dxa" w:w="18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Defendant (1)</w:t>
            </w:r>
          </w:p>
        </w:tc>
        <w:tc>
          <w:tcPr>
            <w:tcW w:type="dxa" w:w="82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Plays the character; may choose whether to testify.</w:t>
            </w:r>
          </w:p>
        </w:tc>
      </w:tr>
      <w:tr>
        <w:trPr>
          <w:cantSplit/>
          <w:tblHeader w:val="false"/>
        </w:trPr>
        <w:tc>
          <w:tcPr>
            <w:tcW w:type="dxa" w:w="18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Witnesses (2 to 4)</w:t>
            </w:r>
          </w:p>
        </w:tc>
        <w:tc>
          <w:tcPr>
            <w:tcW w:type="dxa" w:w="82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At least one for each side, prepared with their own team.</w:t>
            </w:r>
          </w:p>
        </w:tc>
      </w:tr>
      <w:tr>
        <w:trPr>
          <w:cantSplit/>
          <w:tblHeader w:val="false"/>
        </w:trPr>
        <w:tc>
          <w:tcPr>
            <w:tcW w:type="dxa" w:w="180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Jury (the rest)</w:t>
            </w:r>
          </w:p>
        </w:tc>
        <w:tc>
          <w:tcPr>
            <w:tcW w:type="dxa" w:w="8280"/>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Weighs the evidence and reaches a verdict.</w:t>
            </w:r>
          </w:p>
        </w:tc>
      </w:tr>
    </w:tbl>
    <w:p>
      <w:pPr>
        <w:spacing w:after="100" w:before="0" w:line="120"/>
      </w:pPr>
    </w:p>
    <w:p>
      <w:pPr>
        <w:pStyle w:val="Heading3"/>
        <w:keepNext/>
        <w:spacing w:after="60" w:before="140"/>
      </w:pPr>
      <w:r>
        <w:rPr>
          <w:rFonts w:ascii="Verdana" w:cs="Verdana" w:eastAsia="Verdana" w:hAnsi="Verdana"/>
          <w:b/>
          <w:bCs/>
          <w:caps w:val="false"/>
          <w:color w:val="231F20"/>
          <w:sz w:val="19"/>
          <w:szCs w:val="19"/>
        </w:rPr>
        <w:t xml:space="preserve">Session 1: Roles and the Case (30 min)</w:t>
      </w:r>
    </w:p>
    <w:p>
      <w:pPr>
        <w:pStyle w:val="ListParagraph"/>
        <w:numPr>
          <w:ilvl w:val="0"/>
          <w:numId w:val="2"/>
        </w:numPr>
        <w:spacing w:after="60"/>
      </w:pPr>
      <w:r>
        <w:rPr>
          <w:rFonts w:ascii="Georgia" w:cs="Georgia" w:eastAsia="Georgia" w:hAnsi="Georgia"/>
          <w:b/>
          <w:bCs/>
          <w:color w:val="231F20"/>
          <w:sz w:val="21"/>
          <w:szCs w:val="21"/>
        </w:rPr>
        <w:t xml:space="preserve">Case review (5):</w:t>
      </w:r>
      <w:r>
        <w:rPr>
          <w:rFonts w:ascii="Georgia" w:cs="Georgia" w:eastAsia="Georgia" w:hAnsi="Georgia"/>
          <w:color w:val="231F20"/>
          <w:sz w:val="21"/>
          <w:szCs w:val="21"/>
        </w:rPr>
        <w:t xml:space="preserve"> read the case packet (sample in “Sample Case and Cheat Sheets”).</w:t>
      </w:r>
    </w:p>
    <w:p>
      <w:pPr>
        <w:pStyle w:val="ListParagraph"/>
        <w:numPr>
          <w:ilvl w:val="0"/>
          <w:numId w:val="2"/>
        </w:numPr>
        <w:spacing w:after="60"/>
      </w:pPr>
      <w:r>
        <w:rPr>
          <w:rFonts w:ascii="Georgia" w:cs="Georgia" w:eastAsia="Georgia" w:hAnsi="Georgia"/>
          <w:b/>
          <w:bCs/>
          <w:color w:val="231F20"/>
          <w:sz w:val="21"/>
          <w:szCs w:val="21"/>
        </w:rPr>
        <w:t xml:space="preserve">Roles (10):</w:t>
      </w:r>
      <w:r>
        <w:rPr>
          <w:rFonts w:ascii="Georgia" w:cs="Georgia" w:eastAsia="Georgia" w:hAnsi="Georgia"/>
          <w:color w:val="231F20"/>
          <w:sz w:val="21"/>
          <w:szCs w:val="21"/>
        </w:rPr>
        <w:t xml:space="preserve"> hand out role sheets (see “Role Sheets and Trial Script”).</w:t>
      </w:r>
    </w:p>
    <w:p>
      <w:pPr>
        <w:pStyle w:val="ListParagraph"/>
        <w:numPr>
          <w:ilvl w:val="0"/>
          <w:numId w:val="2"/>
        </w:numPr>
        <w:spacing w:after="60"/>
      </w:pPr>
      <w:r>
        <w:rPr>
          <w:rFonts w:ascii="Georgia" w:cs="Georgia" w:eastAsia="Georgia" w:hAnsi="Georgia"/>
          <w:b/>
          <w:bCs/>
          <w:color w:val="231F20"/>
          <w:sz w:val="21"/>
          <w:szCs w:val="21"/>
        </w:rPr>
        <w:t xml:space="preserve">Team time (10):</w:t>
      </w:r>
      <w:r>
        <w:rPr>
          <w:rFonts w:ascii="Georgia" w:cs="Georgia" w:eastAsia="Georgia" w:hAnsi="Georgia"/>
          <w:color w:val="231F20"/>
          <w:sz w:val="21"/>
          <w:szCs w:val="21"/>
        </w:rPr>
        <w:t xml:space="preserve"> prosecution drafts its opening; defense drafts its theory of the case; judge and bailiff learn the trial order; jurors list what each side must prove.</w:t>
      </w:r>
    </w:p>
    <w:p>
      <w:pPr>
        <w:pStyle w:val="ListParagraph"/>
        <w:numPr>
          <w:ilvl w:val="0"/>
          <w:numId w:val="2"/>
        </w:numPr>
        <w:spacing w:after="60"/>
      </w:pPr>
      <w:r>
        <w:rPr>
          <w:rFonts w:ascii="Georgia" w:cs="Georgia" w:eastAsia="Georgia" w:hAnsi="Georgia"/>
          <w:b/>
          <w:bCs/>
          <w:color w:val="231F20"/>
          <w:sz w:val="21"/>
          <w:szCs w:val="21"/>
        </w:rPr>
        <w:t xml:space="preserve">Check-in (5).</w:t>
      </w:r>
    </w:p>
    <w:p>
      <w:pPr>
        <w:pStyle w:val="Heading3"/>
        <w:keepNext/>
        <w:spacing w:after="60" w:before="140"/>
      </w:pPr>
      <w:r>
        <w:rPr>
          <w:rFonts w:ascii="Verdana" w:cs="Verdana" w:eastAsia="Verdana" w:hAnsi="Verdana"/>
          <w:b/>
          <w:bCs/>
          <w:caps w:val="false"/>
          <w:color w:val="231F20"/>
          <w:sz w:val="19"/>
          <w:szCs w:val="19"/>
        </w:rPr>
        <w:t xml:space="preserve">Session 2: Witnesses (30 min)</w:t>
      </w:r>
    </w:p>
    <w:p>
      <w:pPr>
        <w:pStyle w:val="ListParagraph"/>
        <w:numPr>
          <w:ilvl w:val="0"/>
          <w:numId w:val="2"/>
        </w:numPr>
        <w:spacing w:after="60"/>
      </w:pPr>
      <w:r>
        <w:rPr>
          <w:rFonts w:ascii="Georgia" w:cs="Georgia" w:eastAsia="Georgia" w:hAnsi="Georgia"/>
          <w:b/>
          <w:bCs/>
          <w:color w:val="231F20"/>
          <w:sz w:val="21"/>
          <w:szCs w:val="21"/>
        </w:rPr>
        <w:t xml:space="preserve">Direct exams (15):</w:t>
      </w:r>
      <w:r>
        <w:rPr>
          <w:rFonts w:ascii="Georgia" w:cs="Georgia" w:eastAsia="Georgia" w:hAnsi="Georgia"/>
          <w:color w:val="231F20"/>
          <w:sz w:val="21"/>
          <w:szCs w:val="21"/>
        </w:rPr>
        <w:t xml:space="preserve"> each team writes questions for its own witnesses and rehearses with them. Witnesses stick to the facts in the packet.</w:t>
      </w:r>
    </w:p>
    <w:p>
      <w:pPr>
        <w:pStyle w:val="ListParagraph"/>
        <w:numPr>
          <w:ilvl w:val="0"/>
          <w:numId w:val="2"/>
        </w:numPr>
        <w:spacing w:after="60"/>
      </w:pPr>
      <w:r>
        <w:rPr>
          <w:rFonts w:ascii="Georgia" w:cs="Georgia" w:eastAsia="Georgia" w:hAnsi="Georgia"/>
          <w:b/>
          <w:bCs/>
          <w:color w:val="231F20"/>
          <w:sz w:val="21"/>
          <w:szCs w:val="21"/>
        </w:rPr>
        <w:t xml:space="preserve">Jury instructions (10):</w:t>
      </w:r>
      <w:r>
        <w:rPr>
          <w:rFonts w:ascii="Georgia" w:cs="Georgia" w:eastAsia="Georgia" w:hAnsi="Georgia"/>
          <w:color w:val="231F20"/>
          <w:sz w:val="21"/>
          <w:szCs w:val="21"/>
        </w:rPr>
        <w:t xml:space="preserve"> jurors review the instructions and the elements of each charge.</w:t>
      </w:r>
    </w:p>
    <w:p>
      <w:pPr>
        <w:pStyle w:val="ListParagraph"/>
        <w:numPr>
          <w:ilvl w:val="0"/>
          <w:numId w:val="2"/>
        </w:numPr>
        <w:spacing w:after="60"/>
      </w:pPr>
      <w:r>
        <w:rPr>
          <w:rFonts w:ascii="Georgia" w:cs="Georgia" w:eastAsia="Georgia" w:hAnsi="Georgia"/>
          <w:b/>
          <w:bCs/>
          <w:color w:val="231F20"/>
          <w:sz w:val="21"/>
          <w:szCs w:val="21"/>
        </w:rPr>
        <w:t xml:space="preserve">Check-in (5).</w:t>
      </w:r>
    </w:p>
    <w:p>
      <w:pPr>
        <w:pStyle w:val="Heading3"/>
        <w:keepNext/>
        <w:spacing w:after="60" w:before="140"/>
      </w:pPr>
      <w:r>
        <w:rPr>
          <w:rFonts w:ascii="Verdana" w:cs="Verdana" w:eastAsia="Verdana" w:hAnsi="Verdana"/>
          <w:b/>
          <w:bCs/>
          <w:caps w:val="false"/>
          <w:color w:val="231F20"/>
          <w:sz w:val="19"/>
          <w:szCs w:val="19"/>
        </w:rPr>
        <w:t xml:space="preserve">Session 3: Cross and Objections (30 min)</w:t>
      </w:r>
    </w:p>
    <w:p>
      <w:pPr>
        <w:pStyle w:val="ListParagraph"/>
        <w:numPr>
          <w:ilvl w:val="0"/>
          <w:numId w:val="2"/>
        </w:numPr>
        <w:spacing w:after="60"/>
      </w:pPr>
      <w:r>
        <w:rPr>
          <w:rFonts w:ascii="Georgia" w:cs="Georgia" w:eastAsia="Georgia" w:hAnsi="Georgia"/>
          <w:b/>
          <w:bCs/>
          <w:color w:val="231F20"/>
          <w:sz w:val="21"/>
          <w:szCs w:val="21"/>
        </w:rPr>
        <w:t xml:space="preserve">Cross-exams (10):</w:t>
      </w:r>
      <w:r>
        <w:rPr>
          <w:rFonts w:ascii="Georgia" w:cs="Georgia" w:eastAsia="Georgia" w:hAnsi="Georgia"/>
          <w:color w:val="231F20"/>
          <w:sz w:val="21"/>
          <w:szCs w:val="21"/>
        </w:rPr>
        <w:t xml:space="preserve"> short, leading questions that test the other side’s witnesses.</w:t>
      </w:r>
    </w:p>
    <w:p>
      <w:pPr>
        <w:pStyle w:val="ListParagraph"/>
        <w:numPr>
          <w:ilvl w:val="0"/>
          <w:numId w:val="2"/>
        </w:numPr>
        <w:spacing w:after="60"/>
      </w:pPr>
      <w:r>
        <w:rPr>
          <w:rFonts w:ascii="Georgia" w:cs="Georgia" w:eastAsia="Georgia" w:hAnsi="Georgia"/>
          <w:b/>
          <w:bCs/>
          <w:color w:val="231F20"/>
          <w:sz w:val="21"/>
          <w:szCs w:val="21"/>
        </w:rPr>
        <w:t xml:space="preserve">Objection drill (15):</w:t>
      </w:r>
      <w:r>
        <w:rPr>
          <w:rFonts w:ascii="Georgia" w:cs="Georgia" w:eastAsia="Georgia" w:hAnsi="Georgia"/>
          <w:color w:val="231F20"/>
          <w:sz w:val="21"/>
          <w:szCs w:val="21"/>
        </w:rPr>
        <w:t xml:space="preserve"> practice the objections in “Sample Case and Cheat Sheets”, with the judge ruling.</w:t>
      </w:r>
    </w:p>
    <w:p>
      <w:pPr>
        <w:pStyle w:val="ListParagraph"/>
        <w:numPr>
          <w:ilvl w:val="0"/>
          <w:numId w:val="2"/>
        </w:numPr>
        <w:spacing w:after="60"/>
      </w:pPr>
      <w:r>
        <w:rPr>
          <w:rFonts w:ascii="Georgia" w:cs="Georgia" w:eastAsia="Georgia" w:hAnsi="Georgia"/>
          <w:b/>
          <w:bCs/>
          <w:color w:val="231F20"/>
          <w:sz w:val="21"/>
          <w:szCs w:val="21"/>
        </w:rPr>
        <w:t xml:space="preserve">Openings and closings (5):</w:t>
      </w:r>
      <w:r>
        <w:rPr>
          <w:rFonts w:ascii="Georgia" w:cs="Georgia" w:eastAsia="Georgia" w:hAnsi="Georgia"/>
          <w:color w:val="231F20"/>
          <w:sz w:val="21"/>
          <w:szCs w:val="21"/>
        </w:rPr>
        <w:t xml:space="preserve"> finalize drafts.</w:t>
      </w:r>
    </w:p>
    <w:p>
      <w:pPr>
        <w:pStyle w:val="Heading3"/>
        <w:keepNext/>
        <w:spacing w:after="60" w:before="140"/>
      </w:pPr>
      <w:r>
        <w:rPr>
          <w:rFonts w:ascii="Verdana" w:cs="Verdana" w:eastAsia="Verdana" w:hAnsi="Verdana"/>
          <w:b/>
          <w:bCs/>
          <w:caps/>
          <w:color w:val="5C2E91"/>
          <w:spacing w:val="20"/>
          <w:sz w:val="15"/>
          <w:szCs w:val="15"/>
        </w:rPr>
        <w:t xml:space="preserve">Session 4: The Trial (45 min recommended)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928"/>
        <w:gridCol w:w="1152"/>
      </w:tblGrid>
      <w:tr>
        <w:trPr>
          <w:cantSplit/>
          <w:tblHeader/>
        </w:trPr>
        <w:tc>
          <w:tcPr>
            <w:tcW w:type="dxa" w:w="8928"/>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Phase</w:t>
            </w:r>
          </w:p>
        </w:tc>
        <w:tc>
          <w:tcPr>
            <w:tcW w:type="dxa" w:w="1152"/>
            <w:tcBorders>
              <w:top w:val="single" w:color="E4E1EA" w:sz="6"/>
              <w:left w:val="single" w:color="E4E1EA" w:sz="6"/>
              <w:bottom w:val="single" w:color="E4E1EA" w:sz="6"/>
              <w:right w:val="single" w:color="E4E1EA" w:sz="6"/>
            </w:tcBorders>
            <w:shd w:fill="F5EEF8" w:color="auto" w:val="clear"/>
            <w:tcMar>
              <w:top w:type="dxa" w:w="70"/>
              <w:left w:type="dxa" w:w="110"/>
              <w:bottom w:type="dxa" w:w="70"/>
              <w:right w:type="dxa" w:w="110"/>
            </w:tcMar>
          </w:tcPr>
          <w:p>
            <w:r>
              <w:rPr>
                <w:rFonts w:ascii="Verdana" w:cs="Verdana" w:eastAsia="Verdana" w:hAnsi="Verdana"/>
                <w:b/>
                <w:bCs/>
                <w:caps/>
                <w:color w:val="636466"/>
                <w:spacing w:val="30"/>
                <w:sz w:val="14"/>
                <w:szCs w:val="14"/>
              </w:rPr>
              <w:t xml:space="preserve">Minutes</w:t>
            </w:r>
          </w:p>
        </w:tc>
      </w:tr>
      <w:tr>
        <w:trPr>
          <w:cantSplit/>
          <w:tblHeader w:val="false"/>
        </w:trPr>
        <w:tc>
          <w:tcPr>
            <w:tcW w:type="dxa" w:w="892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Court called to order</w:t>
            </w:r>
          </w:p>
        </w:tc>
        <w:tc>
          <w:tcPr>
            <w:tcW w:type="dxa" w:w="115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1</w:t>
            </w:r>
          </w:p>
        </w:tc>
      </w:tr>
      <w:tr>
        <w:trPr>
          <w:cantSplit/>
          <w:tblHeader w:val="false"/>
        </w:trPr>
        <w:tc>
          <w:tcPr>
            <w:tcW w:type="dxa" w:w="892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Opening statements, prosecution then defense</w:t>
            </w:r>
          </w:p>
        </w:tc>
        <w:tc>
          <w:tcPr>
            <w:tcW w:type="dxa" w:w="115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2 + 2</w:t>
            </w:r>
          </w:p>
        </w:tc>
      </w:tr>
      <w:tr>
        <w:trPr>
          <w:cantSplit/>
          <w:tblHeader w:val="false"/>
        </w:trPr>
        <w:tc>
          <w:tcPr>
            <w:tcW w:type="dxa" w:w="892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Prosecution witnesses: direct, cross, and redirect</w:t>
            </w:r>
          </w:p>
        </w:tc>
        <w:tc>
          <w:tcPr>
            <w:tcW w:type="dxa" w:w="115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5 each</w:t>
            </w:r>
          </w:p>
        </w:tc>
      </w:tr>
      <w:tr>
        <w:trPr>
          <w:cantSplit/>
          <w:tblHeader w:val="false"/>
        </w:trPr>
        <w:tc>
          <w:tcPr>
            <w:tcW w:type="dxa" w:w="892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Defense witnesses: direct, cross, and redirect</w:t>
            </w:r>
          </w:p>
        </w:tc>
        <w:tc>
          <w:tcPr>
            <w:tcW w:type="dxa" w:w="115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5 each</w:t>
            </w:r>
          </w:p>
        </w:tc>
      </w:tr>
      <w:tr>
        <w:trPr>
          <w:cantSplit/>
          <w:tblHeader w:val="false"/>
        </w:trPr>
        <w:tc>
          <w:tcPr>
            <w:tcW w:type="dxa" w:w="892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Closing arguments, defense then prosecution*</w:t>
            </w:r>
          </w:p>
        </w:tc>
        <w:tc>
          <w:tcPr>
            <w:tcW w:type="dxa" w:w="115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3 + 3</w:t>
            </w:r>
          </w:p>
        </w:tc>
      </w:tr>
      <w:tr>
        <w:trPr>
          <w:cantSplit/>
          <w:tblHeader w:val="false"/>
        </w:trPr>
        <w:tc>
          <w:tcPr>
            <w:tcW w:type="dxa" w:w="892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Jury instructions</w:t>
            </w:r>
          </w:p>
        </w:tc>
        <w:tc>
          <w:tcPr>
            <w:tcW w:type="dxa" w:w="115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2</w:t>
            </w:r>
          </w:p>
        </w:tc>
      </w:tr>
      <w:tr>
        <w:trPr>
          <w:cantSplit/>
          <w:tblHeader w:val="false"/>
        </w:trPr>
        <w:tc>
          <w:tcPr>
            <w:tcW w:type="dxa" w:w="892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Deliberation and verdict</w:t>
            </w:r>
          </w:p>
        </w:tc>
        <w:tc>
          <w:tcPr>
            <w:tcW w:type="dxa" w:w="115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8</w:t>
            </w:r>
          </w:p>
        </w:tc>
      </w:tr>
    </w:tbl>
    <w:p>
      <w:pPr>
        <w:spacing w:after="100" w:before="0" w:line="120"/>
      </w:pPr>
    </w:p>
    <w:p>
      <w:pPr>
        <w:spacing w:after="100" w:before="0" w:line="276"/>
      </w:pPr>
      <w:r>
        <w:rPr>
          <w:rFonts w:ascii="Georgia" w:cs="Georgia" w:eastAsia="Georgia" w:hAnsi="Georgia"/>
          <w:color w:val="636466"/>
          <w:sz w:val="17"/>
          <w:szCs w:val="17"/>
        </w:rPr>
        <w:t xml:space="preserve">*New York has the defense close first and the prosecution last. Only have 30 minutes? Use one witness per side, and deliberate in a short Session 5.</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Assessment</w:t>
            </w:r>
          </w:p>
          <w:p>
            <w:pPr>
              <w:pStyle w:val="ListParagraph"/>
              <w:numPr>
                <w:ilvl w:val="0"/>
                <w:numId w:val="2"/>
              </w:numPr>
              <w:spacing w:after="60"/>
            </w:pPr>
            <w:r>
              <w:rPr>
                <w:rFonts w:ascii="Georgia" w:cs="Georgia" w:eastAsia="Georgia" w:hAnsi="Georgia"/>
                <w:b/>
                <w:bCs/>
                <w:color w:val="231F20"/>
                <w:sz w:val="21"/>
                <w:szCs w:val="21"/>
              </w:rPr>
              <w:t xml:space="preserve">Judge:</w:t>
            </w:r>
            <w:r>
              <w:rPr>
                <w:rFonts w:ascii="Georgia" w:cs="Georgia" w:eastAsia="Georgia" w:hAnsi="Georgia"/>
                <w:color w:val="231F20"/>
                <w:sz w:val="21"/>
                <w:szCs w:val="21"/>
              </w:rPr>
              <w:t xml:space="preserve"> order, fair and clear rulings.</w:t>
            </w:r>
          </w:p>
          <w:p>
            <w:pPr>
              <w:pStyle w:val="ListParagraph"/>
              <w:numPr>
                <w:ilvl w:val="0"/>
                <w:numId w:val="2"/>
              </w:numPr>
              <w:spacing w:after="60"/>
            </w:pPr>
            <w:r>
              <w:rPr>
                <w:rFonts w:ascii="Georgia" w:cs="Georgia" w:eastAsia="Georgia" w:hAnsi="Georgia"/>
                <w:b/>
                <w:bCs/>
                <w:color w:val="231F20"/>
                <w:sz w:val="21"/>
                <w:szCs w:val="21"/>
              </w:rPr>
              <w:t xml:space="preserve">Attorneys:</w:t>
            </w:r>
            <w:r>
              <w:rPr>
                <w:rFonts w:ascii="Georgia" w:cs="Georgia" w:eastAsia="Georgia" w:hAnsi="Georgia"/>
                <w:color w:val="231F20"/>
                <w:sz w:val="21"/>
                <w:szCs w:val="21"/>
              </w:rPr>
              <w:t xml:space="preserve"> legal reasoning, questioning, persuasion.</w:t>
            </w:r>
          </w:p>
          <w:p>
            <w:pPr>
              <w:pStyle w:val="ListParagraph"/>
              <w:numPr>
                <w:ilvl w:val="0"/>
                <w:numId w:val="2"/>
              </w:numPr>
              <w:spacing w:after="60"/>
            </w:pPr>
            <w:r>
              <w:rPr>
                <w:rFonts w:ascii="Georgia" w:cs="Georgia" w:eastAsia="Georgia" w:hAnsi="Georgia"/>
                <w:b/>
                <w:bCs/>
                <w:color w:val="231F20"/>
                <w:sz w:val="21"/>
                <w:szCs w:val="21"/>
              </w:rPr>
              <w:t xml:space="preserve">Witnesses:</w:t>
            </w:r>
            <w:r>
              <w:rPr>
                <w:rFonts w:ascii="Georgia" w:cs="Georgia" w:eastAsia="Georgia" w:hAnsi="Georgia"/>
                <w:color w:val="231F20"/>
                <w:sz w:val="21"/>
                <w:szCs w:val="21"/>
              </w:rPr>
              <w:t xml:space="preserve"> consistency with the packet, credibility.</w:t>
            </w:r>
          </w:p>
          <w:p>
            <w:pPr>
              <w:pStyle w:val="ListParagraph"/>
              <w:numPr>
                <w:ilvl w:val="0"/>
                <w:numId w:val="2"/>
              </w:numPr>
              <w:spacing w:after="60"/>
            </w:pPr>
            <w:r>
              <w:rPr>
                <w:rFonts w:ascii="Georgia" w:cs="Georgia" w:eastAsia="Georgia" w:hAnsi="Georgia"/>
                <w:b/>
                <w:bCs/>
                <w:color w:val="231F20"/>
                <w:sz w:val="21"/>
                <w:szCs w:val="21"/>
              </w:rPr>
              <w:t xml:space="preserve">Jurors:</w:t>
            </w:r>
            <w:r>
              <w:rPr>
                <w:rFonts w:ascii="Georgia" w:cs="Georgia" w:eastAsia="Georgia" w:hAnsi="Georgia"/>
                <w:color w:val="231F20"/>
                <w:sz w:val="21"/>
                <w:szCs w:val="21"/>
              </w:rPr>
              <w:t xml:space="preserve"> reasoned verdict tied to the elements.</w:t>
            </w:r>
          </w:p>
          <w:p>
            <w:pPr>
              <w:pStyle w:val="ListParagraph"/>
              <w:numPr>
                <w:ilvl w:val="0"/>
                <w:numId w:val="2"/>
              </w:numPr>
              <w:spacing w:after="60"/>
            </w:pPr>
            <w:r>
              <w:rPr>
                <w:rFonts w:ascii="Georgia" w:cs="Georgia" w:eastAsia="Georgia" w:hAnsi="Georgia"/>
                <w:b/>
                <w:bCs/>
                <w:color w:val="231F20"/>
                <w:sz w:val="21"/>
                <w:szCs w:val="21"/>
              </w:rPr>
              <w:t xml:space="preserve">Everyone:</w:t>
            </w:r>
            <w:r>
              <w:rPr>
                <w:rFonts w:ascii="Georgia" w:cs="Georgia" w:eastAsia="Georgia" w:hAnsi="Georgia"/>
                <w:color w:val="231F20"/>
                <w:sz w:val="21"/>
                <w:szCs w:val="21"/>
              </w:rPr>
              <w:t xml:space="preserve"> participation and teamwork.</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Debrief questions</w:t>
            </w:r>
          </w:p>
          <w:p>
            <w:pPr>
              <w:pStyle w:val="ListParagraph"/>
              <w:numPr>
                <w:ilvl w:val="0"/>
                <w:numId w:val="2"/>
              </w:numPr>
              <w:spacing w:after="60"/>
            </w:pPr>
            <w:r>
              <w:rPr>
                <w:rFonts w:ascii="Georgia" w:cs="Georgia" w:eastAsia="Georgia" w:hAnsi="Georgia"/>
                <w:color w:val="231F20"/>
                <w:sz w:val="21"/>
                <w:szCs w:val="21"/>
              </w:rPr>
              <w:t xml:space="preserve">What did the prosecution have to prove, and did it?</w:t>
            </w:r>
          </w:p>
          <w:p>
            <w:pPr>
              <w:pStyle w:val="ListParagraph"/>
              <w:numPr>
                <w:ilvl w:val="0"/>
                <w:numId w:val="2"/>
              </w:numPr>
              <w:spacing w:after="60"/>
            </w:pPr>
            <w:r>
              <w:rPr>
                <w:rFonts w:ascii="Georgia" w:cs="Georgia" w:eastAsia="Georgia" w:hAnsi="Georgia"/>
                <w:color w:val="231F20"/>
                <w:sz w:val="21"/>
                <w:szCs w:val="21"/>
              </w:rPr>
              <w:t xml:space="preserve">Why does the burden of proof rest on the prosecution?</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Example Tools · Literary Character Court</w:t>
      </w:r>
    </w:p>
    <w:p>
      <w:pPr>
        <w:pStyle w:val="Heading1"/>
        <w:keepNext/>
        <w:spacing w:after="120" w:before="0"/>
      </w:pPr>
      <w:r>
        <w:rPr>
          <w:rFonts w:ascii="Verdana" w:cs="Verdana" w:eastAsia="Verdana" w:hAnsi="Verdana"/>
          <w:b/>
          <w:bCs/>
          <w:caps/>
          <w:color w:val="5C2E91"/>
          <w:sz w:val="38"/>
          <w:szCs w:val="38"/>
        </w:rPr>
        <w:t xml:space="preserve">Sample Case and Cheat Sheets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ED1C24"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Sample case packet</w:t>
            </w:r>
          </w:p>
          <w:p>
            <w:pPr>
              <w:pStyle w:val="Heading3"/>
              <w:keepNext/>
              <w:spacing w:after="60" w:before="140"/>
            </w:pPr>
            <w:r>
              <w:rPr>
                <w:rFonts w:ascii="Verdana" w:cs="Verdana" w:eastAsia="Verdana" w:hAnsi="Verdana"/>
                <w:b/>
                <w:bCs/>
                <w:caps w:val="false"/>
                <w:color w:val="231F20"/>
                <w:sz w:val="19"/>
                <w:szCs w:val="19"/>
              </w:rPr>
              <w:t xml:space="preserve">The People v. Goldilocks</w:t>
            </w:r>
          </w:p>
          <w:p>
            <w:pPr>
              <w:spacing w:after="100" w:before="0" w:line="276"/>
            </w:pPr>
            <w:r>
              <w:rPr>
                <w:rFonts w:ascii="Georgia" w:cs="Georgia" w:eastAsia="Georgia" w:hAnsi="Georgia"/>
                <w:b/>
                <w:bCs/>
                <w:color w:val="231F20"/>
                <w:sz w:val="21"/>
                <w:szCs w:val="21"/>
              </w:rPr>
              <w:t xml:space="preserve">Charges</w:t>
            </w:r>
            <w:r>
              <w:rPr>
                <w:rFonts w:ascii="Georgia" w:cs="Georgia" w:eastAsia="Georgia" w:hAnsi="Georgia"/>
                <w:color w:val="231F20"/>
                <w:sz w:val="21"/>
                <w:szCs w:val="21"/>
              </w:rPr>
              <w:t xml:space="preserve"> (from the fictional Storybook Penal Code):</w:t>
            </w:r>
          </w:p>
          <w:p>
            <w:pPr>
              <w:spacing w:after="100" w:before="0" w:line="276"/>
            </w:pPr>
            <w:r>
              <w:rPr>
                <w:rFonts w:ascii="Georgia" w:cs="Georgia" w:eastAsia="Georgia" w:hAnsi="Georgia"/>
                <w:b/>
                <w:bCs/>
                <w:color w:val="231F20"/>
                <w:sz w:val="21"/>
                <w:szCs w:val="21"/>
              </w:rPr>
              <w:t xml:space="preserve">1. Trespass in a Dwelling:</w:t>
            </w:r>
            <w:r>
              <w:rPr>
                <w:rFonts w:ascii="Georgia" w:cs="Georgia" w:eastAsia="Georgia" w:hAnsi="Georgia"/>
                <w:color w:val="231F20"/>
                <w:sz w:val="21"/>
                <w:szCs w:val="21"/>
              </w:rPr>
              <w:t xml:space="preserve"> a person (a) knowingly (b) enters or stays (c) in a home (d) without permission.</w:t>
            </w:r>
          </w:p>
          <w:p>
            <w:pPr>
              <w:spacing w:after="100" w:before="0" w:line="276"/>
            </w:pPr>
            <w:r>
              <w:rPr>
                <w:rFonts w:ascii="Georgia" w:cs="Georgia" w:eastAsia="Georgia" w:hAnsi="Georgia"/>
                <w:b/>
                <w:bCs/>
                <w:color w:val="231F20"/>
                <w:sz w:val="21"/>
                <w:szCs w:val="21"/>
              </w:rPr>
              <w:t xml:space="preserve">2. Criminal Mischief:</w:t>
            </w:r>
            <w:r>
              <w:rPr>
                <w:rFonts w:ascii="Georgia" w:cs="Georgia" w:eastAsia="Georgia" w:hAnsi="Georgia"/>
                <w:color w:val="231F20"/>
                <w:sz w:val="21"/>
                <w:szCs w:val="21"/>
              </w:rPr>
              <w:t xml:space="preserve"> a person (a) intentionally or recklessly (b) damages (c) property belonging to someone else.</w:t>
            </w:r>
          </w:p>
          <w:p>
            <w:pPr>
              <w:spacing w:after="100" w:before="0" w:line="276"/>
            </w:pPr>
            <w:r>
              <w:rPr>
                <w:rFonts w:ascii="Georgia" w:cs="Georgia" w:eastAsia="Georgia" w:hAnsi="Georgia"/>
                <w:b/>
                <w:bCs/>
                <w:color w:val="231F20"/>
                <w:sz w:val="21"/>
                <w:szCs w:val="21"/>
              </w:rPr>
              <w:t xml:space="preserve">Agreed facts:</w:t>
            </w:r>
            <w:r>
              <w:rPr>
                <w:rFonts w:ascii="Georgia" w:cs="Georgia" w:eastAsia="Georgia" w:hAnsi="Georgia"/>
                <w:color w:val="231F20"/>
                <w:sz w:val="21"/>
                <w:szCs w:val="21"/>
              </w:rPr>
              <w:t xml:space="preserve"> Goldilocks entered the Bears’ cottage while they were out. She ate Baby Bear’s porridge, broke Baby Bear’s chair, and fell asleep in Baby Bear’s bed. She ran away when the Bears returned.</w:t>
            </w:r>
          </w:p>
          <w:p>
            <w:pPr>
              <w:spacing w:after="100" w:before="0" w:line="276"/>
            </w:pPr>
            <w:r>
              <w:rPr>
                <w:rFonts w:ascii="Georgia" w:cs="Georgia" w:eastAsia="Georgia" w:hAnsi="Georgia"/>
                <w:b/>
                <w:bCs/>
                <w:color w:val="231F20"/>
                <w:sz w:val="21"/>
                <w:szCs w:val="21"/>
              </w:rPr>
              <w:t xml:space="preserve">Witnesses:</w:t>
            </w:r>
            <w:r>
              <w:rPr>
                <w:rFonts w:ascii="Georgia" w:cs="Georgia" w:eastAsia="Georgia" w:hAnsi="Georgia"/>
                <w:color w:val="231F20"/>
                <w:sz w:val="21"/>
                <w:szCs w:val="21"/>
              </w:rPr>
              <w:t xml:space="preserve"> Papa Bear and Baby Bear (prosecution); Goldilocks, if she chooses, and a Forest Ranger who found her lost that morning (defense).</w:t>
            </w:r>
          </w:p>
          <w:p>
            <w:pPr>
              <w:spacing w:after="40" w:before="0" w:line="276"/>
            </w:pPr>
            <w:r>
              <w:rPr>
                <w:rFonts w:ascii="Georgia" w:cs="Georgia" w:eastAsia="Georgia" w:hAnsi="Georgia"/>
                <w:b/>
                <w:bCs/>
                <w:color w:val="231F20"/>
                <w:sz w:val="21"/>
                <w:szCs w:val="21"/>
              </w:rPr>
              <w:t xml:space="preserve">Questions to argue:</w:t>
            </w:r>
            <w:r>
              <w:rPr>
                <w:rFonts w:ascii="Georgia" w:cs="Georgia" w:eastAsia="Georgia" w:hAnsi="Georgia"/>
                <w:color w:val="231F20"/>
                <w:sz w:val="21"/>
                <w:szCs w:val="21"/>
              </w:rPr>
              <w:t xml:space="preserve"> Did she know it was someone’s home? Was the door open? Did she mean to break the chair, or was it an accident? Does being lost and hungry excuse her?</w:t>
            </w:r>
          </w:p>
        </w:tc>
      </w:tr>
    </w:tbl>
    <w:p>
      <w:pPr>
        <w:spacing w:after="80" w:before="0" w:line="120"/>
      </w:pPr>
    </w:p>
    <w:p>
      <w:pPr>
        <w:pStyle w:val="Heading3"/>
        <w:keepNext/>
        <w:spacing w:after="60" w:before="140"/>
      </w:pPr>
      <w:r>
        <w:rPr>
          <w:rFonts w:ascii="Verdana" w:cs="Verdana" w:eastAsia="Verdana" w:hAnsi="Verdana"/>
          <w:b/>
          <w:bCs/>
          <w:caps/>
          <w:color w:val="5C2E91"/>
          <w:spacing w:val="20"/>
          <w:sz w:val="15"/>
          <w:szCs w:val="15"/>
        </w:rPr>
        <w:t xml:space="preserve">Legal concepts cheat sheet</w:t>
      </w:r>
    </w:p>
    <w:p>
      <w:pPr>
        <w:pStyle w:val="ListParagraph"/>
        <w:numPr>
          <w:ilvl w:val="0"/>
          <w:numId w:val="2"/>
        </w:numPr>
        <w:spacing w:after="60"/>
      </w:pPr>
      <w:r>
        <w:rPr>
          <w:rFonts w:ascii="Georgia" w:cs="Georgia" w:eastAsia="Georgia" w:hAnsi="Georgia"/>
          <w:b/>
          <w:bCs/>
          <w:color w:val="231F20"/>
          <w:sz w:val="21"/>
          <w:szCs w:val="21"/>
        </w:rPr>
        <w:t xml:space="preserve">Crime:</w:t>
      </w:r>
      <w:r>
        <w:rPr>
          <w:rFonts w:ascii="Georgia" w:cs="Georgia" w:eastAsia="Georgia" w:hAnsi="Georgia"/>
          <w:color w:val="231F20"/>
          <w:sz w:val="21"/>
          <w:szCs w:val="21"/>
        </w:rPr>
        <w:t xml:space="preserve"> an act the law forbids and punishes, brought by the government.</w:t>
      </w:r>
    </w:p>
    <w:p>
      <w:pPr>
        <w:pStyle w:val="ListParagraph"/>
        <w:numPr>
          <w:ilvl w:val="0"/>
          <w:numId w:val="2"/>
        </w:numPr>
        <w:spacing w:after="60"/>
      </w:pPr>
      <w:r>
        <w:rPr>
          <w:rFonts w:ascii="Georgia" w:cs="Georgia" w:eastAsia="Georgia" w:hAnsi="Georgia"/>
          <w:b/>
          <w:bCs/>
          <w:color w:val="231F20"/>
          <w:sz w:val="21"/>
          <w:szCs w:val="21"/>
        </w:rPr>
        <w:t xml:space="preserve">Tort:</w:t>
      </w:r>
      <w:r>
        <w:rPr>
          <w:rFonts w:ascii="Georgia" w:cs="Georgia" w:eastAsia="Georgia" w:hAnsi="Georgia"/>
          <w:color w:val="231F20"/>
          <w:sz w:val="21"/>
          <w:szCs w:val="21"/>
        </w:rPr>
        <w:t xml:space="preserve"> a civil wrong that harms someone, who can sue for damages.</w:t>
      </w:r>
    </w:p>
    <w:p>
      <w:pPr>
        <w:pStyle w:val="ListParagraph"/>
        <w:numPr>
          <w:ilvl w:val="0"/>
          <w:numId w:val="2"/>
        </w:numPr>
        <w:spacing w:after="60"/>
      </w:pPr>
      <w:r>
        <w:rPr>
          <w:rFonts w:ascii="Georgia" w:cs="Georgia" w:eastAsia="Georgia" w:hAnsi="Georgia"/>
          <w:b/>
          <w:bCs/>
          <w:color w:val="231F20"/>
          <w:sz w:val="21"/>
          <w:szCs w:val="21"/>
        </w:rPr>
        <w:t xml:space="preserve">Intent:</w:t>
      </w:r>
      <w:r>
        <w:rPr>
          <w:rFonts w:ascii="Georgia" w:cs="Georgia" w:eastAsia="Georgia" w:hAnsi="Georgia"/>
          <w:color w:val="231F20"/>
          <w:sz w:val="21"/>
          <w:szCs w:val="21"/>
        </w:rPr>
        <w:t xml:space="preserve"> did the person act on purpose?</w:t>
      </w:r>
    </w:p>
    <w:p>
      <w:pPr>
        <w:pStyle w:val="ListParagraph"/>
        <w:numPr>
          <w:ilvl w:val="0"/>
          <w:numId w:val="2"/>
        </w:numPr>
        <w:spacing w:after="60"/>
      </w:pPr>
      <w:r>
        <w:rPr>
          <w:rFonts w:ascii="Georgia" w:cs="Georgia" w:eastAsia="Georgia" w:hAnsi="Georgia"/>
          <w:b/>
          <w:bCs/>
          <w:color w:val="231F20"/>
          <w:sz w:val="21"/>
          <w:szCs w:val="21"/>
        </w:rPr>
        <w:t xml:space="preserve">Negligence:</w:t>
      </w:r>
      <w:r>
        <w:rPr>
          <w:rFonts w:ascii="Georgia" w:cs="Georgia" w:eastAsia="Georgia" w:hAnsi="Georgia"/>
          <w:color w:val="231F20"/>
          <w:sz w:val="21"/>
          <w:szCs w:val="21"/>
        </w:rPr>
        <w:t xml:space="preserve"> failing to take the care a reasonable person would.</w:t>
      </w:r>
    </w:p>
    <w:p>
      <w:pPr>
        <w:pStyle w:val="ListParagraph"/>
        <w:numPr>
          <w:ilvl w:val="0"/>
          <w:numId w:val="2"/>
        </w:numPr>
        <w:spacing w:after="60"/>
      </w:pPr>
      <w:r>
        <w:rPr>
          <w:rFonts w:ascii="Georgia" w:cs="Georgia" w:eastAsia="Georgia" w:hAnsi="Georgia"/>
          <w:b/>
          <w:bCs/>
          <w:color w:val="231F20"/>
          <w:sz w:val="21"/>
          <w:szCs w:val="21"/>
        </w:rPr>
        <w:t xml:space="preserve">Proximate cause:</w:t>
      </w:r>
      <w:r>
        <w:rPr>
          <w:rFonts w:ascii="Georgia" w:cs="Georgia" w:eastAsia="Georgia" w:hAnsi="Georgia"/>
          <w:color w:val="231F20"/>
          <w:sz w:val="21"/>
          <w:szCs w:val="21"/>
        </w:rPr>
        <w:t xml:space="preserve"> the act that directly led to the harm.</w:t>
      </w:r>
    </w:p>
    <w:p>
      <w:pPr>
        <w:pStyle w:val="ListParagraph"/>
        <w:numPr>
          <w:ilvl w:val="0"/>
          <w:numId w:val="2"/>
        </w:numPr>
        <w:spacing w:after="60"/>
      </w:pPr>
      <w:r>
        <w:rPr>
          <w:rFonts w:ascii="Georgia" w:cs="Georgia" w:eastAsia="Georgia" w:hAnsi="Georgia"/>
          <w:b/>
          <w:bCs/>
          <w:color w:val="231F20"/>
          <w:sz w:val="21"/>
          <w:szCs w:val="21"/>
        </w:rPr>
        <w:t xml:space="preserve">Liability:</w:t>
      </w:r>
      <w:r>
        <w:rPr>
          <w:rFonts w:ascii="Georgia" w:cs="Georgia" w:eastAsia="Georgia" w:hAnsi="Georgia"/>
          <w:color w:val="231F20"/>
          <w:sz w:val="21"/>
          <w:szCs w:val="21"/>
        </w:rPr>
        <w:t xml:space="preserve"> legal responsibility.</w:t>
      </w:r>
    </w:p>
    <w:p>
      <w:pPr>
        <w:pStyle w:val="ListParagraph"/>
        <w:numPr>
          <w:ilvl w:val="0"/>
          <w:numId w:val="2"/>
        </w:numPr>
        <w:spacing w:after="60"/>
      </w:pPr>
      <w:r>
        <w:rPr>
          <w:rFonts w:ascii="Georgia" w:cs="Georgia" w:eastAsia="Georgia" w:hAnsi="Georgia"/>
          <w:b/>
          <w:bCs/>
          <w:color w:val="231F20"/>
          <w:sz w:val="21"/>
          <w:szCs w:val="21"/>
        </w:rPr>
        <w:t xml:space="preserve">Defense:</w:t>
      </w:r>
      <w:r>
        <w:rPr>
          <w:rFonts w:ascii="Georgia" w:cs="Georgia" w:eastAsia="Georgia" w:hAnsi="Georgia"/>
          <w:color w:val="231F20"/>
          <w:sz w:val="21"/>
          <w:szCs w:val="21"/>
        </w:rPr>
        <w:t xml:space="preserve"> a legal excuse or justification, like necessity.</w:t>
      </w:r>
    </w:p>
    <w:p>
      <w:pPr>
        <w:pStyle w:val="ListParagraph"/>
        <w:numPr>
          <w:ilvl w:val="0"/>
          <w:numId w:val="2"/>
        </w:numPr>
        <w:spacing w:after="60"/>
      </w:pPr>
      <w:r>
        <w:rPr>
          <w:rFonts w:ascii="Georgia" w:cs="Georgia" w:eastAsia="Georgia" w:hAnsi="Georgia"/>
          <w:b/>
          <w:bCs/>
          <w:color w:val="231F20"/>
          <w:sz w:val="21"/>
          <w:szCs w:val="21"/>
        </w:rPr>
        <w:t xml:space="preserve">Beyond a reasonable doubt:</w:t>
      </w:r>
      <w:r>
        <w:rPr>
          <w:rFonts w:ascii="Georgia" w:cs="Georgia" w:eastAsia="Georgia" w:hAnsi="Georgia"/>
          <w:color w:val="231F20"/>
          <w:sz w:val="21"/>
          <w:szCs w:val="21"/>
        </w:rPr>
        <w:t xml:space="preserve"> the high standard of proof in criminal cases.</w:t>
      </w:r>
    </w:p>
    <w:p>
      <w:pPr>
        <w:pStyle w:val="Heading3"/>
        <w:keepNext/>
        <w:spacing w:after="60" w:before="140"/>
      </w:pPr>
      <w:r>
        <w:rPr>
          <w:rFonts w:ascii="Verdana" w:cs="Verdana" w:eastAsia="Verdana" w:hAnsi="Verdana"/>
          <w:b/>
          <w:bCs/>
          <w:caps/>
          <w:color w:val="5C2E91"/>
          <w:spacing w:val="20"/>
          <w:sz w:val="15"/>
          <w:szCs w:val="15"/>
        </w:rPr>
        <w:t xml:space="preserve">Common objections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72"/>
        <w:gridCol w:w="8208"/>
      </w:tblGrid>
      <w:tr>
        <w:trPr>
          <w:cantSplit/>
          <w:tblHeader w:val="false"/>
        </w:trPr>
        <w:tc>
          <w:tcPr>
            <w:tcW w:type="dxa" w:w="187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Leading</w:t>
            </w:r>
          </w:p>
        </w:tc>
        <w:tc>
          <w:tcPr>
            <w:tcW w:type="dxa" w:w="820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On direct, the question suggests the answer.</w:t>
            </w:r>
          </w:p>
        </w:tc>
      </w:tr>
      <w:tr>
        <w:trPr>
          <w:cantSplit/>
          <w:tblHeader w:val="false"/>
        </w:trPr>
        <w:tc>
          <w:tcPr>
            <w:tcW w:type="dxa" w:w="187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Relevance</w:t>
            </w:r>
          </w:p>
        </w:tc>
        <w:tc>
          <w:tcPr>
            <w:tcW w:type="dxa" w:w="820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It doesn’t relate to the charges.</w:t>
            </w:r>
          </w:p>
        </w:tc>
      </w:tr>
      <w:tr>
        <w:trPr>
          <w:cantSplit/>
          <w:tblHeader w:val="false"/>
        </w:trPr>
        <w:tc>
          <w:tcPr>
            <w:tcW w:type="dxa" w:w="187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Hearsay</w:t>
            </w:r>
          </w:p>
        </w:tc>
        <w:tc>
          <w:tcPr>
            <w:tcW w:type="dxa" w:w="820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Repeating what someone else said, to prove it’s true.</w:t>
            </w:r>
          </w:p>
        </w:tc>
      </w:tr>
      <w:tr>
        <w:trPr>
          <w:cantSplit/>
          <w:tblHeader w:val="false"/>
        </w:trPr>
        <w:tc>
          <w:tcPr>
            <w:tcW w:type="dxa" w:w="187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Speculation</w:t>
            </w:r>
          </w:p>
        </w:tc>
        <w:tc>
          <w:tcPr>
            <w:tcW w:type="dxa" w:w="820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Asks the witness to guess.</w:t>
            </w:r>
          </w:p>
        </w:tc>
      </w:tr>
      <w:tr>
        <w:trPr>
          <w:cantSplit/>
          <w:tblHeader w:val="false"/>
        </w:trPr>
        <w:tc>
          <w:tcPr>
            <w:tcW w:type="dxa" w:w="187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Argumentative</w:t>
            </w:r>
          </w:p>
        </w:tc>
        <w:tc>
          <w:tcPr>
            <w:tcW w:type="dxa" w:w="820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Arguing with the witness instead of asking.</w:t>
            </w:r>
          </w:p>
        </w:tc>
      </w:tr>
      <w:tr>
        <w:trPr>
          <w:cantSplit/>
          <w:tblHeader w:val="false"/>
        </w:trPr>
        <w:tc>
          <w:tcPr>
            <w:tcW w:type="dxa" w:w="187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Asked and answered</w:t>
            </w:r>
          </w:p>
        </w:tc>
        <w:tc>
          <w:tcPr>
            <w:tcW w:type="dxa" w:w="820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The question was already answered.</w:t>
            </w:r>
          </w:p>
        </w:tc>
      </w:tr>
      <w:tr>
        <w:trPr>
          <w:cantSplit/>
          <w:tblHeader w:val="false"/>
        </w:trPr>
        <w:tc>
          <w:tcPr>
            <w:tcW w:type="dxa" w:w="1872"/>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b/>
                <w:bCs/>
                <w:color w:val="231F20"/>
                <w:sz w:val="19"/>
                <w:szCs w:val="19"/>
              </w:rPr>
              <w:t xml:space="preserve">Outside the packet</w:t>
            </w:r>
          </w:p>
        </w:tc>
        <w:tc>
          <w:tcPr>
            <w:tcW w:type="dxa" w:w="8208"/>
            <w:tcBorders>
              <w:top w:val="single" w:color="E4E1EA" w:sz="6"/>
              <w:left w:val="single" w:color="E4E1EA" w:sz="6"/>
              <w:bottom w:val="single" w:color="E4E1EA" w:sz="6"/>
              <w:right w:val="single" w:color="E4E1EA" w:sz="6"/>
            </w:tcBorders>
            <w:tcMar>
              <w:top w:type="dxa" w:w="70"/>
              <w:left w:type="dxa" w:w="110"/>
              <w:bottom w:type="dxa" w:w="70"/>
              <w:right w:type="dxa" w:w="110"/>
            </w:tcMar>
          </w:tcPr>
          <w:p>
            <w:pPr>
              <w:spacing w:after="0" w:before="0" w:line="276"/>
            </w:pPr>
            <w:r>
              <w:rPr>
                <w:rFonts w:ascii="Georgia" w:cs="Georgia" w:eastAsia="Georgia" w:hAnsi="Georgia"/>
                <w:color w:val="231F20"/>
                <w:sz w:val="19"/>
                <w:szCs w:val="19"/>
              </w:rPr>
              <w:t xml:space="preserve">The witness invents facts not in the case packet.</w:t>
            </w:r>
          </w:p>
        </w:tc>
      </w:tr>
    </w:tbl>
    <w:p>
      <w:pPr>
        <w:spacing w:after="100" w:before="0" w:line="120"/>
      </w:pPr>
    </w:p>
    <w:p>
      <w:pPr>
        <w:spacing w:after="100" w:before="0" w:line="276"/>
      </w:pPr>
      <w:r>
        <w:rPr>
          <w:rFonts w:ascii="Georgia" w:cs="Georgia" w:eastAsia="Georgia" w:hAnsi="Georgia"/>
          <w:color w:val="636466"/>
          <w:sz w:val="17"/>
          <w:szCs w:val="17"/>
        </w:rPr>
        <w:t xml:space="preserve">Say: “Objection, Your Honor. [Reason].” The judge answers “Sustained” (allowed) or “Overruled” (denied).</w:t>
      </w:r>
    </w:p>
    <w:p>
      <w:pPr>
        <w:pStyle w:val="Heading3"/>
        <w:keepNext/>
        <w:spacing w:after="60" w:before="140"/>
      </w:pPr>
      <w:r>
        <w:rPr>
          <w:rFonts w:ascii="Verdana" w:cs="Verdana" w:eastAsia="Verdana" w:hAnsi="Verdana"/>
          <w:b/>
          <w:bCs/>
          <w:caps/>
          <w:color w:val="5C2E91"/>
          <w:spacing w:val="20"/>
          <w:sz w:val="15"/>
          <w:szCs w:val="15"/>
        </w:rPr>
        <w:t xml:space="preserve">Jury instructions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5EEF8" w:color="auto" w:val="clear"/>
            <w:tcMar>
              <w:top w:type="dxa" w:w="120"/>
              <w:left w:type="dxa" w:w="160"/>
              <w:bottom w:type="dxa" w:w="120"/>
              <w:right w:type="dxa" w:w="160"/>
            </w:tcMar>
            <w:vAlign w:val="top"/>
          </w:tcPr>
          <w:p>
            <w:pPr>
              <w:spacing w:after="100" w:before="0" w:line="276"/>
            </w:pPr>
            <w:r>
              <w:rPr>
                <w:rFonts w:ascii="Georgia" w:cs="Georgia" w:eastAsia="Georgia" w:hAnsi="Georgia"/>
                <w:color w:val="231F20"/>
                <w:sz w:val="21"/>
                <w:szCs w:val="21"/>
              </w:rPr>
              <w:t xml:space="preserve">Members of the jury, you have heard all the evidence. Weigh it fairly and apply the law as I explain it. Your verdict must rest only on the evidence and the law, without bias.</w:t>
            </w:r>
          </w:p>
          <w:p>
            <w:pPr>
              <w:spacing w:after="100" w:before="0" w:line="276"/>
            </w:pPr>
            <w:r>
              <w:rPr>
                <w:rFonts w:ascii="Georgia" w:cs="Georgia" w:eastAsia="Georgia" w:hAnsi="Georgia"/>
                <w:color w:val="231F20"/>
                <w:sz w:val="21"/>
                <w:szCs w:val="21"/>
              </w:rPr>
              <w:t xml:space="preserve">The defendant is presumed innocent. The prosecution must prove each element of each charge beyond a reasonable doubt. A reasonable doubt is a doubt based on reason and common sense, not mere speculation.</w:t>
            </w:r>
          </w:p>
          <w:p>
            <w:pPr>
              <w:spacing w:after="40" w:before="0" w:line="276"/>
            </w:pPr>
            <w:r>
              <w:rPr>
                <w:rFonts w:ascii="Georgia" w:cs="Georgia" w:eastAsia="Georgia" w:hAnsi="Georgia"/>
                <w:color w:val="231F20"/>
                <w:sz w:val="21"/>
                <w:szCs w:val="21"/>
              </w:rPr>
              <w:t xml:space="preserve">If you are not convinced beyond a reasonable doubt, you must find the defendant not guilty of that charge. If you are, you must find the defendant guilty. Please deliberate carefully until you reach a unanimous verdict.</w:t>
            </w:r>
          </w:p>
        </w:tc>
      </w:tr>
    </w:tbl>
    <w:p>
      <w:pPr>
        <w:spacing w:after="80" w:before="0" w:line="120"/>
      </w:pPr>
    </w:p>
    <w:p>
      <w:pPr>
        <w:pStyle w:val="Heading3"/>
        <w:keepNext/>
        <w:spacing w:after="60" w:before="140"/>
      </w:pPr>
      <w:r>
        <w:rPr>
          <w:rFonts w:ascii="Verdana" w:cs="Verdana" w:eastAsia="Verdana" w:hAnsi="Verdana"/>
          <w:b/>
          <w:bCs/>
          <w:caps/>
          <w:color w:val="5C2E91"/>
          <w:spacing w:val="20"/>
          <w:sz w:val="15"/>
          <w:szCs w:val="15"/>
        </w:rPr>
        <w:t xml:space="preserve">Verdict form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6"/>
              <w:left w:val="single" w:color="5C2E91" w:sz="6"/>
              <w:bottom w:val="single" w:color="5C2E91" w:sz="6"/>
              <w:right w:val="single" w:color="5C2E91" w:sz="6"/>
            </w:tcBorders>
            <w:tcMar>
              <w:top w:type="dxa" w:w="120"/>
              <w:left w:type="dxa" w:w="160"/>
              <w:bottom w:type="dxa" w:w="120"/>
              <w:right w:type="dxa" w:w="160"/>
            </w:tcMar>
            <w:vAlign w:val="top"/>
          </w:tcPr>
          <w:p>
            <w:pPr>
              <w:spacing w:after="100" w:before="0" w:line="276"/>
            </w:pPr>
            <w:r>
              <w:rPr>
                <w:rFonts w:ascii="Georgia" w:cs="Georgia" w:eastAsia="Georgia" w:hAnsi="Georgia"/>
                <w:b/>
                <w:bCs/>
                <w:color w:val="231F20"/>
                <w:sz w:val="21"/>
                <w:szCs w:val="21"/>
              </w:rPr>
              <w:t xml:space="preserve">Charge 1, Trespass in a Dwelling</w:t>
            </w:r>
            <w:r>
              <w:br/>
            </w: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Guilty </w:t>
            </w: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Not guilty</w:t>
            </w:r>
          </w:p>
          <w:p>
            <w:pPr>
              <w:spacing w:after="100" w:before="0" w:line="276"/>
            </w:pPr>
            <w:r>
              <w:rPr>
                <w:rFonts w:ascii="Georgia" w:cs="Georgia" w:eastAsia="Georgia" w:hAnsi="Georgia"/>
                <w:b/>
                <w:bCs/>
                <w:color w:val="231F20"/>
                <w:sz w:val="21"/>
                <w:szCs w:val="21"/>
              </w:rPr>
              <w:t xml:space="preserve">Charge 2, Criminal Mischief</w:t>
            </w:r>
            <w:r>
              <w:br/>
            </w: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Guilty </w:t>
            </w:r>
            <w:r>
              <w:rPr>
                <w:rFonts w:ascii="Segoe UI Symbol" w:cs="Segoe UI Symbol" w:eastAsia="Segoe UI Symbol" w:hAnsi="Segoe UI Symbol"/>
                <w:color w:val="5C2E91"/>
                <w:sz w:val="21"/>
                <w:szCs w:val="21"/>
              </w:rPr>
              <w:t xml:space="preserve">☐ </w:t>
            </w:r>
            <w:r>
              <w:rPr>
                <w:rFonts w:ascii="Georgia" w:cs="Georgia" w:eastAsia="Georgia" w:hAnsi="Georgia"/>
                <w:color w:val="231F20"/>
                <w:sz w:val="21"/>
                <w:szCs w:val="21"/>
              </w:rPr>
              <w:t xml:space="preserve">Not guilty</w:t>
            </w:r>
          </w:p>
          <w:p>
            <w:pPr>
              <w:spacing w:after="40" w:before="0" w:line="276"/>
            </w:pPr>
            <w:r>
              <w:rPr>
                <w:rFonts w:ascii="Georgia" w:cs="Georgia" w:eastAsia="Georgia" w:hAnsi="Georgia"/>
                <w:color w:val="231F20"/>
                <w:sz w:val="21"/>
                <w:szCs w:val="21"/>
              </w:rPr>
              <w:t xml:space="preserve">Foreperson: ______________________________</w:t>
            </w:r>
          </w:p>
        </w:tc>
      </w:tr>
    </w:tbl>
    <w:p>
      <w:pPr>
        <w:spacing w:after="80" w:before="0" w:line="120"/>
      </w:pPr>
    </w:p>
    <w:p>
      <w:r>
        <w:br w:type="page"/>
      </w:r>
    </w:p>
    <w:p>
      <w:pPr>
        <w:spacing w:after="80"/>
      </w:pPr>
      <w:r>
        <w:rPr>
          <w:rFonts w:ascii="Verdana" w:cs="Verdana" w:eastAsia="Verdana" w:hAnsi="Verdana"/>
          <w:b/>
          <w:bCs/>
          <w:caps/>
          <w:color w:val="0060AF"/>
          <w:spacing w:val="50"/>
          <w:sz w:val="14"/>
          <w:szCs w:val="14"/>
        </w:rPr>
        <w:t xml:space="preserve">▶  Example Tools · Literary Character Court</w:t>
      </w:r>
    </w:p>
    <w:p>
      <w:pPr>
        <w:pStyle w:val="Heading1"/>
        <w:keepNext/>
        <w:spacing w:after="120" w:before="0"/>
      </w:pPr>
      <w:r>
        <w:rPr>
          <w:rFonts w:ascii="Verdana" w:cs="Verdana" w:eastAsia="Verdana" w:hAnsi="Verdana"/>
          <w:b/>
          <w:bCs/>
          <w:caps/>
          <w:color w:val="5C2E91"/>
          <w:sz w:val="38"/>
          <w:szCs w:val="38"/>
        </w:rPr>
        <w:t xml:space="preserve">Role Sheets and Trial Script</w:t>
      </w:r>
    </w:p>
    <w:p>
      <w:pPr>
        <w:spacing w:after="200" w:before="0" w:line="276"/>
      </w:pPr>
      <w:r>
        <w:rPr>
          <w:rFonts w:ascii="Georgia" w:cs="Georgia" w:eastAsia="Georgia" w:hAnsi="Georgia"/>
          <w:color w:val="636466"/>
          <w:sz w:val="23"/>
          <w:szCs w:val="23"/>
        </w:rPr>
        <w:t xml:space="preserve">Cut these apart and hand one to each student.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20"/>
        <w:gridCol w:w="240"/>
        <w:gridCol w:w="4920"/>
      </w:tblGrid>
      <w:tr>
        <w:trPr>
          <w:cantSplit/>
        </w:trPr>
        <w:tc>
          <w:tcPr>
            <w:tcW w:type="dxa" w:w="4920"/>
            <w:tcBorders>
              <w:top w:val="none" w:color="FFFFFF" w:sz="0"/>
              <w:left w:val="none" w:color="FFFFFF" w:sz="0"/>
              <w:bottom w:val="none" w:color="FFFFFF" w:sz="0"/>
              <w:right w:val="none" w:color="FFFFFF" w:sz="0"/>
            </w:tcBorders>
            <w:tcMar>
              <w:top w:type="dxa" w:w="60"/>
              <w:left w:type="dxa" w:w="60"/>
              <w:bottom w:type="dxa" w:w="60"/>
              <w:right w:type="dxa" w:w="60"/>
            </w:tcMar>
            <w:vAlign w:val="top"/>
          </w:tcPr>
          <w:p>
            <w:pPr>
              <w:pStyle w:val="Heading3"/>
              <w:keepNext/>
              <w:spacing w:after="60" w:before="140"/>
            </w:pPr>
            <w:r>
              <w:rPr>
                <w:rFonts w:ascii="Verdana" w:cs="Verdana" w:eastAsia="Verdana" w:hAnsi="Verdana"/>
                <w:b/>
                <w:bCs/>
                <w:caps w:val="false"/>
                <w:color w:val="231F20"/>
                <w:sz w:val="19"/>
                <w:szCs w:val="19"/>
              </w:rPr>
              <w:t xml:space="preserve">Judge</w:t>
            </w:r>
          </w:p>
          <w:p>
            <w:pPr>
              <w:spacing w:after="100" w:before="0" w:line="276"/>
            </w:pPr>
            <w:r>
              <w:rPr>
                <w:rFonts w:ascii="Georgia" w:cs="Georgia" w:eastAsia="Georgia" w:hAnsi="Georgia"/>
                <w:b/>
                <w:bCs/>
                <w:color w:val="231F20"/>
                <w:sz w:val="21"/>
                <w:szCs w:val="21"/>
              </w:rPr>
              <w:t xml:space="preserve">Before:</w:t>
            </w:r>
            <w:r>
              <w:rPr>
                <w:rFonts w:ascii="Georgia" w:cs="Georgia" w:eastAsia="Georgia" w:hAnsi="Georgia"/>
                <w:color w:val="231F20"/>
                <w:sz w:val="21"/>
                <w:szCs w:val="21"/>
              </w:rPr>
              <w:t xml:space="preserve"> learn the trial order, the charges, and the objections. </w:t>
            </w:r>
            <w:r>
              <w:rPr>
                <w:rFonts w:ascii="Georgia" w:cs="Georgia" w:eastAsia="Georgia" w:hAnsi="Georgia"/>
                <w:b/>
                <w:bCs/>
                <w:color w:val="231F20"/>
                <w:sz w:val="21"/>
                <w:szCs w:val="21"/>
              </w:rPr>
              <w:t xml:space="preserve">During:</w:t>
            </w:r>
            <w:r>
              <w:rPr>
                <w:rFonts w:ascii="Georgia" w:cs="Georgia" w:eastAsia="Georgia" w:hAnsi="Georgia"/>
                <w:color w:val="231F20"/>
                <w:sz w:val="21"/>
                <w:szCs w:val="21"/>
              </w:rPr>
              <w:t xml:space="preserve"> keep order, treat both sides fairly, rule on objections, call attorneys to the bench when needed, and read the jury instructions.</w:t>
            </w:r>
          </w:p>
          <w:p>
            <w:pPr>
              <w:spacing w:after="100" w:before="0" w:line="276"/>
            </w:pPr>
            <w:r>
              <w:rPr>
                <w:rFonts w:ascii="Georgia" w:cs="Georgia" w:eastAsia="Georgia" w:hAnsi="Georgia"/>
                <w:color w:val="231F20"/>
                <w:sz w:val="21"/>
                <w:szCs w:val="21"/>
              </w:rPr>
              <w:t xml:space="preserve">“Please be seated. Court is now in session.” “Counsel, please approach.” “Sustained.” “Overruled.”</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4920"/>
            <w:tcBorders>
              <w:top w:val="none" w:color="FFFFFF" w:sz="0"/>
              <w:left w:val="none" w:color="FFFFFF" w:sz="0"/>
              <w:bottom w:val="none" w:color="FFFFFF" w:sz="0"/>
              <w:right w:val="none" w:color="FFFFFF" w:sz="0"/>
            </w:tcBorders>
            <w:tcMar>
              <w:top w:type="dxa" w:w="60"/>
              <w:left w:type="dxa" w:w="60"/>
              <w:bottom w:type="dxa" w:w="60"/>
              <w:right w:type="dxa" w:w="60"/>
            </w:tcMar>
            <w:vAlign w:val="top"/>
          </w:tcPr>
          <w:p>
            <w:pPr>
              <w:pStyle w:val="Heading3"/>
              <w:keepNext/>
              <w:spacing w:after="60" w:before="140"/>
            </w:pPr>
            <w:r>
              <w:rPr>
                <w:rFonts w:ascii="Verdana" w:cs="Verdana" w:eastAsia="Verdana" w:hAnsi="Verdana"/>
                <w:b/>
                <w:bCs/>
                <w:caps w:val="false"/>
                <w:color w:val="231F20"/>
                <w:sz w:val="19"/>
                <w:szCs w:val="19"/>
              </w:rPr>
              <w:t xml:space="preserve">Bailiff</w:t>
            </w:r>
          </w:p>
          <w:p>
            <w:pPr>
              <w:spacing w:after="100" w:before="0" w:line="276"/>
            </w:pPr>
            <w:r>
              <w:rPr>
                <w:rFonts w:ascii="Georgia" w:cs="Georgia" w:eastAsia="Georgia" w:hAnsi="Georgia"/>
                <w:color w:val="231F20"/>
                <w:sz w:val="21"/>
                <w:szCs w:val="21"/>
              </w:rPr>
              <w:t xml:space="preserve">Opens court, calls witnesses, swears them in, and keeps time with signs.</w:t>
            </w:r>
          </w:p>
          <w:p>
            <w:pPr>
              <w:spacing w:after="100" w:before="0" w:line="276"/>
            </w:pPr>
            <w:r>
              <w:rPr>
                <w:rFonts w:ascii="Georgia" w:cs="Georgia" w:eastAsia="Georgia" w:hAnsi="Georgia"/>
                <w:color w:val="231F20"/>
                <w:sz w:val="21"/>
                <w:szCs w:val="21"/>
              </w:rPr>
              <w:t xml:space="preserve">“All rise. The court is now in session, the Honorable [Name] presiding.” “Do you swear or affirm that the testimony you are about to give will be the truth?”</w:t>
            </w:r>
          </w:p>
        </w:tc>
      </w:tr>
      <w:tr>
        <w:trPr>
          <w:cantSplit/>
        </w:trPr>
        <w:tc>
          <w:tcPr>
            <w:tcW w:type="dxa" w:w="4920"/>
            <w:tcBorders>
              <w:top w:val="none" w:color="FFFFFF" w:sz="0"/>
              <w:left w:val="none" w:color="FFFFFF" w:sz="0"/>
              <w:bottom w:val="none" w:color="FFFFFF" w:sz="0"/>
              <w:right w:val="none" w:color="FFFFFF" w:sz="0"/>
            </w:tcBorders>
            <w:tcMar>
              <w:top w:type="dxa" w:w="60"/>
              <w:left w:type="dxa" w:w="60"/>
              <w:bottom w:type="dxa" w:w="60"/>
              <w:right w:type="dxa" w:w="60"/>
            </w:tcMar>
            <w:vAlign w:val="top"/>
          </w:tcPr>
          <w:p>
            <w:pPr>
              <w:pStyle w:val="Heading3"/>
              <w:keepNext/>
              <w:spacing w:after="60" w:before="140"/>
            </w:pPr>
            <w:r>
              <w:rPr>
                <w:rFonts w:ascii="Verdana" w:cs="Verdana" w:eastAsia="Verdana" w:hAnsi="Verdana"/>
                <w:b/>
                <w:bCs/>
                <w:caps w:val="false"/>
                <w:color w:val="231F20"/>
                <w:sz w:val="19"/>
                <w:szCs w:val="19"/>
              </w:rPr>
              <w:t xml:space="preserve">Prosecution Attorney</w:t>
            </w:r>
          </w:p>
          <w:p>
            <w:pPr>
              <w:spacing w:after="100" w:before="0" w:line="276"/>
            </w:pPr>
            <w:r>
              <w:rPr>
                <w:rFonts w:ascii="Georgia" w:cs="Georgia" w:eastAsia="Georgia" w:hAnsi="Georgia"/>
                <w:b/>
                <w:bCs/>
                <w:color w:val="231F20"/>
                <w:sz w:val="21"/>
                <w:szCs w:val="21"/>
              </w:rPr>
              <w:t xml:space="preserve">Before:</w:t>
            </w:r>
            <w:r>
              <w:rPr>
                <w:rFonts w:ascii="Georgia" w:cs="Georgia" w:eastAsia="Georgia" w:hAnsi="Georgia"/>
                <w:color w:val="231F20"/>
                <w:sz w:val="21"/>
                <w:szCs w:val="21"/>
              </w:rPr>
              <w:t xml:space="preserve"> plan how to prove every element, write direct questions for your witnesses, and predict the defense. </w:t>
            </w:r>
            <w:r>
              <w:rPr>
                <w:rFonts w:ascii="Georgia" w:cs="Georgia" w:eastAsia="Georgia" w:hAnsi="Georgia"/>
                <w:b/>
                <w:bCs/>
                <w:color w:val="231F20"/>
                <w:sz w:val="21"/>
                <w:szCs w:val="21"/>
              </w:rPr>
              <w:t xml:space="preserve">During:</w:t>
            </w:r>
            <w:r>
              <w:rPr>
                <w:rFonts w:ascii="Georgia" w:cs="Georgia" w:eastAsia="Georgia" w:hAnsi="Georgia"/>
                <w:color w:val="231F20"/>
                <w:sz w:val="21"/>
                <w:szCs w:val="21"/>
              </w:rPr>
              <w:t xml:space="preserve"> open, question witnesses, cross-examine, object when needed, and close.</w:t>
            </w:r>
          </w:p>
          <w:p>
            <w:pPr>
              <w:spacing w:after="100" w:before="0" w:line="276"/>
            </w:pPr>
            <w:r>
              <w:rPr>
                <w:rFonts w:ascii="Georgia" w:cs="Georgia" w:eastAsia="Georgia" w:hAnsi="Georgia"/>
                <w:color w:val="231F20"/>
                <w:sz w:val="21"/>
                <w:szCs w:val="21"/>
              </w:rPr>
              <w:t xml:space="preserve">“May it please the court, I represent the People.” “The evidence will show...”</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4920"/>
            <w:tcBorders>
              <w:top w:val="none" w:color="FFFFFF" w:sz="0"/>
              <w:left w:val="none" w:color="FFFFFF" w:sz="0"/>
              <w:bottom w:val="none" w:color="FFFFFF" w:sz="0"/>
              <w:right w:val="none" w:color="FFFFFF" w:sz="0"/>
            </w:tcBorders>
            <w:tcMar>
              <w:top w:type="dxa" w:w="60"/>
              <w:left w:type="dxa" w:w="60"/>
              <w:bottom w:type="dxa" w:w="60"/>
              <w:right w:type="dxa" w:w="60"/>
            </w:tcMar>
            <w:vAlign w:val="top"/>
          </w:tcPr>
          <w:p>
            <w:pPr>
              <w:pStyle w:val="Heading3"/>
              <w:keepNext/>
              <w:spacing w:after="60" w:before="140"/>
            </w:pPr>
            <w:r>
              <w:rPr>
                <w:rFonts w:ascii="Verdana" w:cs="Verdana" w:eastAsia="Verdana" w:hAnsi="Verdana"/>
                <w:b/>
                <w:bCs/>
                <w:caps w:val="false"/>
                <w:color w:val="231F20"/>
                <w:sz w:val="19"/>
                <w:szCs w:val="19"/>
              </w:rPr>
              <w:t xml:space="preserve">Defense Attorney</w:t>
            </w:r>
          </w:p>
          <w:p>
            <w:pPr>
              <w:spacing w:after="100" w:before="0" w:line="276"/>
            </w:pPr>
            <w:r>
              <w:rPr>
                <w:rFonts w:ascii="Georgia" w:cs="Georgia" w:eastAsia="Georgia" w:hAnsi="Georgia"/>
                <w:b/>
                <w:bCs/>
                <w:color w:val="231F20"/>
                <w:sz w:val="21"/>
                <w:szCs w:val="21"/>
              </w:rPr>
              <w:t xml:space="preserve">Before:</w:t>
            </w:r>
            <w:r>
              <w:rPr>
                <w:rFonts w:ascii="Georgia" w:cs="Georgia" w:eastAsia="Georgia" w:hAnsi="Georgia"/>
                <w:color w:val="231F20"/>
                <w:sz w:val="21"/>
                <w:szCs w:val="21"/>
              </w:rPr>
              <w:t xml:space="preserve"> find the weak element in the prosecution’s case and build your theory. </w:t>
            </w:r>
            <w:r>
              <w:rPr>
                <w:rFonts w:ascii="Georgia" w:cs="Georgia" w:eastAsia="Georgia" w:hAnsi="Georgia"/>
                <w:b/>
                <w:bCs/>
                <w:color w:val="231F20"/>
                <w:sz w:val="21"/>
                <w:szCs w:val="21"/>
              </w:rPr>
              <w:t xml:space="preserve">During:</w:t>
            </w:r>
            <w:r>
              <w:rPr>
                <w:rFonts w:ascii="Georgia" w:cs="Georgia" w:eastAsia="Georgia" w:hAnsi="Georgia"/>
                <w:color w:val="231F20"/>
                <w:sz w:val="21"/>
                <w:szCs w:val="21"/>
              </w:rPr>
              <w:t xml:space="preserve"> open, cross-examine, present your witnesses, and close.</w:t>
            </w:r>
          </w:p>
          <w:p>
            <w:pPr>
              <w:spacing w:after="100" w:before="0" w:line="276"/>
            </w:pPr>
            <w:r>
              <w:rPr>
                <w:rFonts w:ascii="Georgia" w:cs="Georgia" w:eastAsia="Georgia" w:hAnsi="Georgia"/>
                <w:color w:val="231F20"/>
                <w:sz w:val="21"/>
                <w:szCs w:val="21"/>
              </w:rPr>
              <w:t xml:space="preserve">“The prosecution must prove every element beyond a reasonable doubt, and it cannot.”</w:t>
            </w:r>
          </w:p>
        </w:tc>
      </w:tr>
      <w:tr>
        <w:trPr>
          <w:cantSplit/>
        </w:trPr>
        <w:tc>
          <w:tcPr>
            <w:tcW w:type="dxa" w:w="4920"/>
            <w:tcBorders>
              <w:top w:val="none" w:color="FFFFFF" w:sz="0"/>
              <w:left w:val="none" w:color="FFFFFF" w:sz="0"/>
              <w:bottom w:val="none" w:color="FFFFFF" w:sz="0"/>
              <w:right w:val="none" w:color="FFFFFF" w:sz="0"/>
            </w:tcBorders>
            <w:tcMar>
              <w:top w:type="dxa" w:w="60"/>
              <w:left w:type="dxa" w:w="60"/>
              <w:bottom w:type="dxa" w:w="60"/>
              <w:right w:type="dxa" w:w="60"/>
            </w:tcMar>
            <w:vAlign w:val="top"/>
          </w:tcPr>
          <w:p>
            <w:pPr>
              <w:pStyle w:val="Heading3"/>
              <w:keepNext/>
              <w:spacing w:after="60" w:before="140"/>
            </w:pPr>
            <w:r>
              <w:rPr>
                <w:rFonts w:ascii="Verdana" w:cs="Verdana" w:eastAsia="Verdana" w:hAnsi="Verdana"/>
                <w:b/>
                <w:bCs/>
                <w:caps w:val="false"/>
                <w:color w:val="231F20"/>
                <w:sz w:val="19"/>
                <w:szCs w:val="19"/>
              </w:rPr>
              <w:t xml:space="preserve">Witness</w:t>
            </w:r>
          </w:p>
          <w:p>
            <w:pPr>
              <w:spacing w:after="100" w:before="0" w:line="276"/>
            </w:pPr>
            <w:r>
              <w:rPr>
                <w:rFonts w:ascii="Georgia" w:cs="Georgia" w:eastAsia="Georgia" w:hAnsi="Georgia"/>
                <w:color w:val="231F20"/>
                <w:sz w:val="21"/>
                <w:szCs w:val="21"/>
              </w:rPr>
              <w:t xml:space="preserve">Know your character and the packet facts. Answer clearly and consistently, stay in character, and don’t invent new facts. “I don’t remember” is an honest answer when true.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4920"/>
            <w:tcBorders>
              <w:top w:val="none" w:color="FFFFFF" w:sz="0"/>
              <w:left w:val="none" w:color="FFFFFF" w:sz="0"/>
              <w:bottom w:val="none" w:color="FFFFFF" w:sz="0"/>
              <w:right w:val="none" w:color="FFFFFF" w:sz="0"/>
            </w:tcBorders>
            <w:tcMar>
              <w:top w:type="dxa" w:w="60"/>
              <w:left w:type="dxa" w:w="60"/>
              <w:bottom w:type="dxa" w:w="60"/>
              <w:right w:type="dxa" w:w="60"/>
            </w:tcMar>
            <w:vAlign w:val="top"/>
          </w:tcPr>
          <w:p>
            <w:pPr>
              <w:pStyle w:val="Heading3"/>
              <w:keepNext/>
              <w:spacing w:after="60" w:before="140"/>
            </w:pPr>
            <w:r>
              <w:rPr>
                <w:rFonts w:ascii="Verdana" w:cs="Verdana" w:eastAsia="Verdana" w:hAnsi="Verdana"/>
                <w:b/>
                <w:bCs/>
                <w:caps w:val="false"/>
                <w:color w:val="231F20"/>
                <w:sz w:val="19"/>
                <w:szCs w:val="19"/>
              </w:rPr>
              <w:t xml:space="preserve">Defendant</w:t>
            </w:r>
          </w:p>
          <w:p>
            <w:pPr>
              <w:spacing w:after="100" w:before="0" w:line="276"/>
            </w:pPr>
            <w:r>
              <w:rPr>
                <w:rFonts w:ascii="Georgia" w:cs="Georgia" w:eastAsia="Georgia" w:hAnsi="Georgia"/>
                <w:color w:val="231F20"/>
                <w:sz w:val="21"/>
                <w:szCs w:val="21"/>
              </w:rPr>
              <w:t xml:space="preserve">Know the charges and help your attorneys. You have the right not to testify, and the jury may not hold that against you.</w:t>
            </w:r>
          </w:p>
        </w:tc>
      </w:tr>
      <w:tr>
        <w:trPr>
          <w:cantSplit/>
        </w:trPr>
        <w:tc>
          <w:tcPr>
            <w:tcW w:type="dxa" w:w="4920"/>
            <w:tcBorders>
              <w:top w:val="none" w:color="FFFFFF" w:sz="0"/>
              <w:left w:val="none" w:color="FFFFFF" w:sz="0"/>
              <w:bottom w:val="none" w:color="FFFFFF" w:sz="0"/>
              <w:right w:val="none" w:color="FFFFFF" w:sz="0"/>
            </w:tcBorders>
            <w:tcMar>
              <w:top w:type="dxa" w:w="60"/>
              <w:left w:type="dxa" w:w="60"/>
              <w:bottom w:type="dxa" w:w="60"/>
              <w:right w:type="dxa" w:w="60"/>
            </w:tcMar>
            <w:vAlign w:val="top"/>
          </w:tcPr>
          <w:p>
            <w:pPr>
              <w:pStyle w:val="Heading3"/>
              <w:keepNext/>
              <w:spacing w:after="60" w:before="140"/>
            </w:pPr>
            <w:r>
              <w:rPr>
                <w:rFonts w:ascii="Verdana" w:cs="Verdana" w:eastAsia="Verdana" w:hAnsi="Verdana"/>
                <w:b/>
                <w:bCs/>
                <w:caps w:val="false"/>
                <w:color w:val="231F20"/>
                <w:sz w:val="19"/>
                <w:szCs w:val="19"/>
              </w:rPr>
              <w:t xml:space="preserve">Juror</w:t>
            </w:r>
          </w:p>
          <w:p>
            <w:pPr>
              <w:spacing w:after="100" w:before="0" w:line="276"/>
            </w:pPr>
            <w:r>
              <w:rPr>
                <w:rFonts w:ascii="Georgia" w:cs="Georgia" w:eastAsia="Georgia" w:hAnsi="Georgia"/>
                <w:color w:val="231F20"/>
                <w:sz w:val="21"/>
                <w:szCs w:val="21"/>
              </w:rPr>
              <w:t xml:space="preserve">Listen closely, take notes on each element, stay impartial, and base your vote on the evidence and the law. Jurors may submit written questions to the judge, if the judge allows.</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4920"/>
            <w:tcBorders>
              <w:top w:val="none" w:color="FFFFFF" w:sz="0"/>
              <w:left w:val="none" w:color="FFFFFF" w:sz="0"/>
              <w:bottom w:val="none" w:color="FFFFFF" w:sz="0"/>
              <w:right w:val="none" w:color="FFFFFF" w:sz="0"/>
            </w:tcBorders>
            <w:tcMar>
              <w:top w:type="dxa" w:w="60"/>
              <w:left w:type="dxa" w:w="60"/>
              <w:bottom w:type="dxa" w:w="60"/>
              <w:right w:type="dxa" w:w="60"/>
            </w:tcMar>
            <w:vAlign w:val="top"/>
          </w:tcPr>
          <w:p/>
        </w:tc>
      </w:tr>
    </w:tbl>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5C2E91"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Trial order at a glance</w:t>
            </w:r>
          </w:p>
        </w:tc>
      </w:tr>
    </w:tbl>
    <w:p>
      <w:pPr>
        <w:spacing w:after="80" w:before="0" w:line="120"/>
      </w:pPr>
    </w:p>
    <w:p>
      <w:pPr>
        <w:spacing w:after="100" w:before="0" w:line="276"/>
      </w:pPr>
      <w:r>
        <w:rPr>
          <w:rFonts w:ascii="Georgia" w:cs="Georgia" w:eastAsia="Georgia" w:hAnsi="Georgia"/>
          <w:color w:val="636466"/>
          <w:sz w:val="17"/>
          <w:szCs w:val="17"/>
        </w:rPr>
        <w:t xml:space="preserve">Adapted and expanded from lesson plans shared by Youth and Government educators. Simplified for classroom use; real courts follow more detailed rules.</w:t>
      </w:r>
    </w:p>
    <w:p>
      <w:r>
        <w:br w:type="page"/>
      </w:r>
    </w:p>
    <w:p>
      <w:pPr>
        <w:spacing w:after="80"/>
      </w:pPr>
      <w:r>
        <w:rPr>
          <w:rFonts w:ascii="Verdana" w:cs="Verdana" w:eastAsia="Verdana" w:hAnsi="Verdana"/>
          <w:b/>
          <w:bCs/>
          <w:caps/>
          <w:color w:val="0060AF"/>
          <w:spacing w:val="50"/>
          <w:sz w:val="14"/>
          <w:szCs w:val="14"/>
        </w:rPr>
        <w:t xml:space="preserve">▶  Reference</w:t>
      </w:r>
    </w:p>
    <w:p>
      <w:pPr>
        <w:pStyle w:val="Heading1"/>
        <w:keepNext/>
        <w:spacing w:after="120" w:before="0"/>
      </w:pPr>
      <w:r>
        <w:rPr>
          <w:rFonts w:ascii="Verdana" w:cs="Verdana" w:eastAsia="Verdana" w:hAnsi="Verdana"/>
          <w:b/>
          <w:bCs/>
          <w:caps/>
          <w:color w:val="5C2E91"/>
          <w:sz w:val="38"/>
          <w:szCs w:val="38"/>
        </w:rPr>
        <w:t xml:space="preserve">IT Guidance for Educators</w:t>
      </w:r>
    </w:p>
    <w:p>
      <w:pPr>
        <w:spacing w:after="200" w:before="0" w:line="276"/>
      </w:pPr>
      <w:r>
        <w:rPr>
          <w:rFonts w:ascii="Georgia" w:cs="Georgia" w:eastAsia="Georgia" w:hAnsi="Georgia"/>
          <w:color w:val="636466"/>
          <w:sz w:val="23"/>
          <w:szCs w:val="23"/>
        </w:rPr>
        <w:t xml:space="preserve">Making sure program emails and forms reach you and your students.</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At a Glance</w:t>
      </w:r>
    </w:p>
    <w:p>
      <w:pPr>
        <w:pStyle w:val="ListParagraph"/>
        <w:numPr>
          <w:ilvl w:val="0"/>
          <w:numId w:val="2"/>
        </w:numPr>
        <w:spacing w:after="60"/>
      </w:pPr>
      <w:r>
        <w:rPr>
          <w:rFonts w:ascii="Georgia" w:cs="Georgia" w:eastAsia="Georgia" w:hAnsi="Georgia"/>
          <w:color w:val="231F20"/>
          <w:sz w:val="21"/>
          <w:szCs w:val="21"/>
        </w:rPr>
        <w:t xml:space="preserve">Program emails come from </w:t>
      </w:r>
      <w:r>
        <w:rPr>
          <w:rFonts w:ascii="Georgia" w:cs="Georgia" w:eastAsia="Georgia" w:hAnsi="Georgia"/>
          <w:b/>
          <w:bCs/>
          <w:color w:val="231F20"/>
          <w:sz w:val="21"/>
          <w:szCs w:val="21"/>
        </w:rPr>
        <w:t xml:space="preserve">@ymcanys.org</w:t>
      </w:r>
      <w:r>
        <w:rPr>
          <w:rFonts w:ascii="Georgia" w:cs="Georgia" w:eastAsia="Georgia" w:hAnsi="Georgia"/>
          <w:color w:val="231F20"/>
          <w:sz w:val="21"/>
          <w:szCs w:val="21"/>
        </w:rPr>
        <w:t xml:space="preserve"> addresses.</w:t>
      </w:r>
    </w:p>
    <w:p>
      <w:pPr>
        <w:pStyle w:val="ListParagraph"/>
        <w:numPr>
          <w:ilvl w:val="0"/>
          <w:numId w:val="2"/>
        </w:numPr>
        <w:spacing w:after="60"/>
      </w:pPr>
      <w:r>
        <w:rPr>
          <w:rFonts w:ascii="Georgia" w:cs="Georgia" w:eastAsia="Georgia" w:hAnsi="Georgia"/>
          <w:color w:val="231F20"/>
          <w:sz w:val="21"/>
          <w:szCs w:val="21"/>
        </w:rPr>
        <w:t xml:space="preserve">Registration, bill, and rooming forms, and your delegation’s view links, run on </w:t>
      </w:r>
      <w:r>
        <w:rPr>
          <w:rFonts w:ascii="Georgia" w:cs="Georgia" w:eastAsia="Georgia" w:hAnsi="Georgia"/>
          <w:b/>
          <w:bCs/>
          <w:color w:val="231F20"/>
          <w:sz w:val="21"/>
          <w:szCs w:val="21"/>
        </w:rPr>
        <w:t xml:space="preserve">Airtable</w:t>
      </w:r>
      <w:r>
        <w:rPr>
          <w:rFonts w:ascii="Georgia" w:cs="Georgia" w:eastAsia="Georgia" w:hAnsi="Georgia"/>
          <w:color w:val="231F20"/>
          <w:sz w:val="21"/>
          <w:szCs w:val="21"/>
        </w:rPr>
        <w:t xml:space="preserve">.</w:t>
      </w:r>
    </w:p>
    <w:p>
      <w:pPr>
        <w:pStyle w:val="ListParagraph"/>
        <w:numPr>
          <w:ilvl w:val="0"/>
          <w:numId w:val="2"/>
        </w:numPr>
        <w:spacing w:after="60"/>
      </w:pPr>
      <w:r>
        <w:rPr>
          <w:rFonts w:ascii="Georgia" w:cs="Georgia" w:eastAsia="Georgia" w:hAnsi="Georgia"/>
          <w:color w:val="231F20"/>
          <w:sz w:val="21"/>
          <w:szCs w:val="21"/>
        </w:rPr>
        <w:t xml:space="preserve">Program information lives on </w:t>
      </w:r>
      <w:r>
        <w:rPr>
          <w:rFonts w:ascii="Georgia" w:cs="Georgia" w:eastAsia="Georgia" w:hAnsi="Georgia"/>
          <w:b/>
          <w:bCs/>
          <w:color w:val="231F20"/>
          <w:sz w:val="21"/>
          <w:szCs w:val="21"/>
        </w:rPr>
        <w:t xml:space="preserve">nysyag.org</w:t>
      </w:r>
      <w:r>
        <w:rPr>
          <w:rFonts w:ascii="Georgia" w:cs="Georgia" w:eastAsia="Georgia" w:hAnsi="Georgia"/>
          <w:color w:val="231F20"/>
          <w:sz w:val="21"/>
          <w:szCs w:val="21"/>
        </w:rPr>
        <w:t xml:space="preserve">.</w:t>
      </w:r>
    </w:p>
    <w:p>
      <w:pPr>
        <w:pStyle w:val="ListParagraph"/>
        <w:numPr>
          <w:ilvl w:val="0"/>
          <w:numId w:val="2"/>
        </w:numPr>
        <w:spacing w:after="60"/>
      </w:pPr>
      <w:r>
        <w:rPr>
          <w:rFonts w:ascii="Georgia" w:cs="Georgia" w:eastAsia="Georgia" w:hAnsi="Georgia"/>
          <w:color w:val="231F20"/>
          <w:sz w:val="21"/>
          <w:szCs w:val="21"/>
        </w:rPr>
        <w:t xml:space="preserve">Some school filters flag older links on our previous website. If a resource link gives a security warning, email us and we’ll send the file directly.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089D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Option A</w:t>
            </w:r>
          </w:p>
          <w:p>
            <w:pPr>
              <w:pStyle w:val="Heading3"/>
              <w:keepNext/>
              <w:spacing w:after="60" w:before="140"/>
            </w:pPr>
            <w:r>
              <w:rPr>
                <w:rFonts w:ascii="Verdana" w:cs="Verdana" w:eastAsia="Verdana" w:hAnsi="Verdana"/>
                <w:b/>
                <w:bCs/>
                <w:caps w:val="false"/>
                <w:color w:val="231F20"/>
                <w:sz w:val="19"/>
                <w:szCs w:val="19"/>
              </w:rPr>
              <w:t xml:space="preserve">Ask IT to Allowlist</w:t>
            </w:r>
          </w:p>
          <w:p>
            <w:pPr>
              <w:spacing w:after="100" w:before="0" w:line="276"/>
            </w:pPr>
            <w:r>
              <w:rPr>
                <w:rFonts w:ascii="Georgia" w:cs="Georgia" w:eastAsia="Georgia" w:hAnsi="Georgia"/>
                <w:b/>
                <w:bCs/>
                <w:color w:val="231F20"/>
                <w:sz w:val="21"/>
                <w:szCs w:val="21"/>
              </w:rPr>
              <w:t xml:space="preserve">Email sender domain:</w:t>
            </w:r>
            <w:r>
              <w:br/>
            </w:r>
            <w:r>
              <w:rPr>
                <w:rFonts w:ascii="Georgia" w:cs="Georgia" w:eastAsia="Georgia" w:hAnsi="Georgia"/>
                <w:color w:val="231F20"/>
                <w:sz w:val="21"/>
                <w:szCs w:val="21"/>
              </w:rPr>
              <w:t xml:space="preserve">@ymcanys.org</w:t>
            </w:r>
          </w:p>
          <w:p>
            <w:pPr>
              <w:spacing w:after="40" w:before="0" w:line="276"/>
            </w:pPr>
            <w:r>
              <w:rPr>
                <w:rFonts w:ascii="Georgia" w:cs="Georgia" w:eastAsia="Georgia" w:hAnsi="Georgia"/>
                <w:b/>
                <w:bCs/>
                <w:color w:val="231F20"/>
                <w:sz w:val="21"/>
                <w:szCs w:val="21"/>
              </w:rPr>
              <w:t xml:space="preserve">Web access:</w:t>
            </w:r>
            <w:r>
              <w:br/>
            </w:r>
            <w:r>
              <w:rPr>
                <w:rFonts w:ascii="Georgia" w:cs="Georgia" w:eastAsia="Georgia" w:hAnsi="Georgia"/>
                <w:color w:val="231F20"/>
                <w:sz w:val="21"/>
                <w:szCs w:val="21"/>
              </w:rPr>
              <w:t xml:space="preserve">nysyag.org</w:t>
            </w:r>
            <w:r>
              <w:br/>
            </w:r>
            <w:r>
              <w:rPr>
                <w:rFonts w:ascii="Georgia" w:cs="Georgia" w:eastAsia="Georgia" w:hAnsi="Georgia"/>
                <w:color w:val="231F20"/>
                <w:sz w:val="21"/>
                <w:szCs w:val="21"/>
              </w:rPr>
              <w:t xml:space="preserve">airtable.com</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single" w:color="01A490" w:sz="30"/>
              <w:left w:val="single" w:color="E4E1EA" w:sz="6"/>
              <w:bottom w:val="single" w:color="E4E1EA" w:sz="6"/>
              <w:right w:val="single" w:color="E4E1EA" w:sz="6"/>
            </w:tcBorders>
            <w:tcMar>
              <w:top w:type="dxa" w:w="120"/>
              <w:left w:type="dxa" w:w="160"/>
              <w:bottom w:type="dxa" w:w="120"/>
              <w:right w:type="dxa" w:w="160"/>
            </w:tcMar>
            <w:vAlign w:val="top"/>
          </w:tcPr>
          <w:p>
            <w:pPr>
              <w:spacing w:after="60"/>
            </w:pPr>
            <w:r>
              <w:rPr>
                <w:rFonts w:ascii="Verdana" w:cs="Verdana" w:eastAsia="Verdana" w:hAnsi="Verdana"/>
                <w:b/>
                <w:bCs/>
                <w:caps/>
                <w:color w:val="636466"/>
                <w:spacing w:val="30"/>
                <w:sz w:val="14"/>
                <w:szCs w:val="14"/>
              </w:rPr>
              <w:t xml:space="preserve">Option B</w:t>
            </w:r>
          </w:p>
          <w:p>
            <w:pPr>
              <w:pStyle w:val="Heading3"/>
              <w:keepNext/>
              <w:spacing w:after="60" w:before="140"/>
            </w:pPr>
            <w:r>
              <w:rPr>
                <w:rFonts w:ascii="Verdana" w:cs="Verdana" w:eastAsia="Verdana" w:hAnsi="Verdana"/>
                <w:b/>
                <w:bCs/>
                <w:caps w:val="false"/>
                <w:color w:val="231F20"/>
                <w:sz w:val="19"/>
                <w:szCs w:val="19"/>
              </w:rPr>
              <w:t xml:space="preserve">Families Register at Home</w:t>
            </w:r>
          </w:p>
          <w:p>
            <w:pPr>
              <w:spacing w:after="40" w:before="0" w:line="276"/>
            </w:pPr>
            <w:r>
              <w:rPr>
                <w:rFonts w:ascii="Georgia" w:cs="Georgia" w:eastAsia="Georgia" w:hAnsi="Georgia"/>
                <w:color w:val="231F20"/>
                <w:sz w:val="21"/>
                <w:szCs w:val="21"/>
              </w:rPr>
              <w:t xml:space="preserve">Each student registers individually with a parent or guardian, so registration can be done from home on any device. Advisors can always email information directly to program staff if a link won’t work.</w:t>
            </w:r>
          </w:p>
        </w:tc>
      </w:tr>
    </w:tbl>
    <w:p>
      <w:pPr>
        <w:spacing w:after="80" w:before="0" w:line="120"/>
      </w:pPr>
    </w:p>
    <w:p>
      <w:pPr>
        <w:spacing w:after="100" w:before="0" w:line="276"/>
      </w:pPr>
      <w:r>
        <w:rPr>
          <w:rFonts w:ascii="Verdana" w:cs="Verdana" w:eastAsia="Verdana" w:hAnsi="Verdana"/>
          <w:b/>
          <w:bCs/>
          <w:caps/>
          <w:color w:val="006B6B"/>
          <w:sz w:val="14"/>
          <w:szCs w:val="14"/>
        </w:rPr>
        <w:t xml:space="preserve">Tip: Student networks are often more restricted than staff networks. Ask IT to test on a student device.</w:t>
      </w:r>
    </w:p>
    <w:p>
      <w:pPr>
        <w:pStyle w:val="Heading2"/>
        <w:keepNext/>
        <w:pBdr>
          <w:left w:val="single" w:color="92278F" w:sz="24" w:space="6"/>
        </w:pBdr>
        <w:spacing w:after="80" w:before="200"/>
      </w:pPr>
      <w:r>
        <w:rPr>
          <w:rFonts w:ascii="Verdana" w:cs="Verdana" w:eastAsia="Verdana" w:hAnsi="Verdana"/>
          <w:b/>
          <w:bCs/>
          <w:caps/>
          <w:color w:val="5C2E91"/>
          <w:spacing w:val="20"/>
          <w:sz w:val="21"/>
          <w:szCs w:val="21"/>
        </w:rPr>
        <w:t xml:space="preserve">Sample Email to Your IT Team</w:t>
      </w: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F6F4F9" w:color="auto" w:val="clear"/>
            <w:tcMar>
              <w:top w:type="dxa" w:w="120"/>
              <w:left w:type="dxa" w:w="160"/>
              <w:bottom w:type="dxa" w:w="120"/>
              <w:right w:type="dxa" w:w="160"/>
            </w:tcMar>
            <w:vAlign w:val="top"/>
          </w:tcPr>
          <w:p>
            <w:pPr>
              <w:spacing w:after="100" w:before="0" w:line="276"/>
            </w:pPr>
            <w:r>
              <w:rPr>
                <w:rFonts w:ascii="Georgia" w:cs="Georgia" w:eastAsia="Georgia" w:hAnsi="Georgia"/>
                <w:b/>
                <w:bCs/>
                <w:color w:val="231F20"/>
                <w:sz w:val="21"/>
                <w:szCs w:val="21"/>
              </w:rPr>
              <w:t xml:space="preserve">Subject:</w:t>
            </w:r>
            <w:r>
              <w:rPr>
                <w:rFonts w:ascii="Georgia" w:cs="Georgia" w:eastAsia="Georgia" w:hAnsi="Georgia"/>
                <w:color w:val="231F20"/>
                <w:sz w:val="21"/>
                <w:szCs w:val="21"/>
              </w:rPr>
              <w:t xml:space="preserve"> Allowlist request for YMCA Youth and Government</w:t>
            </w:r>
          </w:p>
          <w:p>
            <w:pPr>
              <w:spacing w:after="100" w:before="0" w:line="276"/>
            </w:pPr>
            <w:r>
              <w:rPr>
                <w:rFonts w:ascii="Georgia" w:cs="Georgia" w:eastAsia="Georgia" w:hAnsi="Georgia"/>
                <w:color w:val="231F20"/>
                <w:sz w:val="21"/>
                <w:szCs w:val="21"/>
              </w:rPr>
              <w:t xml:space="preserve">Hello </w:t>
            </w:r>
            <w:r>
              <w:rPr>
                <w:rFonts w:ascii="Georgia" w:cs="Georgia" w:eastAsia="Georgia" w:hAnsi="Georgia"/>
                <w:b/>
                <w:bCs/>
                <w:color w:val="0060AF"/>
                <w:sz w:val="21"/>
                <w:szCs w:val="21"/>
              </w:rPr>
              <w:t xml:space="preserve">[IT Contact]</w:t>
            </w:r>
            <w:r>
              <w:rPr>
                <w:rFonts w:ascii="Georgia" w:cs="Georgia" w:eastAsia="Georgia" w:hAnsi="Georgia"/>
                <w:color w:val="231F20"/>
                <w:sz w:val="21"/>
                <w:szCs w:val="21"/>
              </w:rPr>
              <w:t xml:space="preserve">,</w:t>
            </w:r>
          </w:p>
          <w:p>
            <w:pPr>
              <w:spacing w:after="100" w:before="0" w:line="276"/>
            </w:pPr>
            <w:r>
              <w:rPr>
                <w:rFonts w:ascii="Georgia" w:cs="Georgia" w:eastAsia="Georgia" w:hAnsi="Georgia"/>
                <w:color w:val="231F20"/>
                <w:sz w:val="21"/>
                <w:szCs w:val="21"/>
              </w:rPr>
              <w:t xml:space="preserve">Our school is taking part in YMCA Youth and Government, a civics program run by the Alliance of New York State YMCAs. Advisors receive program updates by email, and students and families register and submit bills through online forms.</w:t>
            </w:r>
          </w:p>
          <w:p>
            <w:pPr>
              <w:spacing w:after="100" w:before="0" w:line="276"/>
            </w:pPr>
            <w:r>
              <w:rPr>
                <w:rFonts w:ascii="Georgia" w:cs="Georgia" w:eastAsia="Georgia" w:hAnsi="Georgia"/>
                <w:color w:val="231F20"/>
                <w:sz w:val="21"/>
                <w:szCs w:val="21"/>
              </w:rPr>
              <w:t xml:space="preserve">Some of these messages and pages may be getting filtered. Could you take a look and let me know what you’d recommend? The program uses email from @ymcanys.org, the website nysyag.org, and forms hosted on airtable.com.</w:t>
            </w:r>
          </w:p>
          <w:p>
            <w:pPr>
              <w:spacing w:after="40" w:before="0" w:line="276"/>
            </w:pPr>
            <w:r>
              <w:rPr>
                <w:rFonts w:ascii="Georgia" w:cs="Georgia" w:eastAsia="Georgia" w:hAnsi="Georgia"/>
                <w:color w:val="231F20"/>
                <w:sz w:val="21"/>
                <w:szCs w:val="21"/>
              </w:rPr>
              <w:t xml:space="preserve">Thank you for your help,</w:t>
            </w:r>
            <w:r>
              <w:br/>
            </w:r>
            <w:r>
              <w:rPr>
                <w:rFonts w:ascii="Georgia" w:cs="Georgia" w:eastAsia="Georgia" w:hAnsi="Georgia"/>
                <w:b/>
                <w:bCs/>
                <w:color w:val="0060AF"/>
                <w:sz w:val="21"/>
                <w:szCs w:val="21"/>
              </w:rPr>
              <w:t xml:space="preserve">[Name, Title]</w:t>
            </w:r>
          </w:p>
        </w:tc>
      </w:tr>
    </w:tbl>
    <w:p>
      <w:pPr>
        <w:spacing w:after="80" w:before="0" w:line="120"/>
      </w:pPr>
    </w:p>
    <w:tbl>
      <w:tblPr>
        <w:tblW w:type="dxa" w:w="100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80"/>
      </w:tblGrid>
      <w:tr>
        <w:trPr>
          <w:cantSplit/>
        </w:trPr>
        <w:tc>
          <w:tcPr>
            <w:tcW w:type="dxa" w:w="10080"/>
            <w:tcBorders>
              <w:top w:val="none" w:color="FFFFFF" w:sz="0"/>
              <w:left w:val="single" w:color="5C2E91" w:sz="36"/>
              <w:bottom w:val="none" w:color="FFFFFF" w:sz="0"/>
              <w:right w:val="none" w:color="FFFFFF" w:sz="0"/>
            </w:tcBorders>
            <w:shd w:fill="F5EEF8" w:color="auto" w:val="clear"/>
            <w:tcMar>
              <w:top w:type="dxa" w:w="120"/>
              <w:left w:type="dxa" w:w="160"/>
              <w:bottom w:type="dxa" w:w="120"/>
              <w:right w:type="dxa" w:w="160"/>
            </w:tcMar>
            <w:vAlign w:val="top"/>
          </w:tcPr>
          <w:p>
            <w:pPr>
              <w:spacing w:after="80"/>
            </w:pPr>
            <w:r>
              <w:rPr>
                <w:rFonts w:ascii="Verdana" w:cs="Verdana" w:eastAsia="Verdana" w:hAnsi="Verdana"/>
                <w:b/>
                <w:bCs/>
                <w:caps/>
                <w:color w:val="5C2E91"/>
                <w:spacing w:val="40"/>
                <w:sz w:val="15"/>
                <w:szCs w:val="15"/>
              </w:rPr>
              <w:t xml:space="preserve">Still not getting emails?</w:t>
            </w:r>
          </w:p>
          <w:p>
            <w:pPr>
              <w:spacing w:after="100" w:before="0" w:line="276"/>
            </w:pPr>
            <w:r>
              <w:rPr>
                <w:rFonts w:ascii="Georgia" w:cs="Georgia" w:eastAsia="Georgia" w:hAnsi="Georgia"/>
                <w:color w:val="231F20"/>
                <w:sz w:val="21"/>
                <w:szCs w:val="21"/>
              </w:rPr>
              <w:t xml:space="preserve">Check your spam or quarantine folder for ymcanys.org, add dcaldwell@ymcanys.org to your contacts, and tell Drew which address to use. A personal email as a backup is fine.</w:t>
            </w:r>
          </w:p>
        </w:tc>
      </w:tr>
    </w:tbl>
    <w:p>
      <w:pPr>
        <w:spacing w:after="80" w:before="0" w:line="120"/>
      </w:pPr>
    </w:p>
    <w:p>
      <w:pPr>
        <w:sectPr>
          <w:footerReference w:type="default" r:id="rId9"/>
          <w:pgSz w:w="12240" w:h="15840" w:orient="portrait"/>
          <w:pgMar w:top="1080" w:right="1080" w:bottom="1080" w:left="1080" w:header="600" w:footer="560" w:gutter="0"/>
          <w:pgNumType/>
          <w:docGrid w:linePitch="360"/>
        </w:sectPr>
      </w:pPr>
    </w:p>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7772400" cy="10058400"/>
                    </a:xfrm>
                    <a:prstGeom prst="rect">
                      <a:avLst/>
                    </a:prstGeom>
                  </pic:spPr>
                </pic:pic>
              </a:graphicData>
            </a:graphic>
          </wp:anchor>
        </w:drawing>
      </w:r>
    </w:p>
    <w:sectPr>
      <w:headerReference w:type="default" r:id="rId10"/>
      <w:footerReference w:type="default" r:id="rId11"/>
      <w:pgSz w:w="12240" w:h="15840"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rFonts w:ascii="Verdana" w:cs="Verdana" w:eastAsia="Verdana" w:hAnsi="Verdana"/>
        <w:caps/>
        <w:color w:val="636466"/>
        <w:spacing w:val="30"/>
        <w:sz w:val="13"/>
        <w:szCs w:val="13"/>
      </w:rPr>
      <w:t xml:space="preserve">▶  YMCA Youth and Government · Educator Toolkit 2026–27</w:t>
    </w:r>
    <w:r>
      <w:rPr>
        <w:rFonts w:ascii="Verdana" w:cs="Verdana" w:eastAsia="Verdana" w:hAnsi="Verdana"/>
      </w:rPr>
      <w:t xml:space="preserve">	</w:t>
    </w:r>
    <w:r>
      <w:rPr>
        <w:rFonts w:ascii="Verdana" w:cs="Verdana" w:eastAsia="Verdana" w:hAnsi="Verdana"/>
        <w:b/>
        <w:bCs/>
        <w:color w:val="FFFFFF"/>
        <w:sz w:val="16"/>
        <w:szCs w:val="16"/>
        <w:shd w:fill="5C2E91" w:color="auto" w:val="clear"/>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5C2E91"/>
      </w:rPr>
    </w:lvl>
  </w:abstractNum>
  <w:abstractNum w:abstractNumId="3" w15:restartNumberingAfterBreak="0">
    <w:multiLevelType w:val="hybridMultilevel"/>
    <w:lvl w:ilvl="0" w15:tentative="1">
      <w:start w:val="1"/>
      <w:numFmt w:val="decimal"/>
      <w:lvlText w:val="%1."/>
      <w:lvlJc w:val="left"/>
      <w:pPr>
        <w:ind w:left="40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231F20"/>
        <w:sz w:val="21"/>
        <w:szCs w:val="21"/>
      </w:rPr>
    </w:rPrDefault>
    <w:pPrDefault>
      <w:pPr>
        <w:spacing w:after="10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0"/>
      <w:outlineLvl w:val="0"/>
    </w:pPr>
    <w:rPr>
      <w:rFonts w:ascii="Verdana" w:cs="Verdana" w:eastAsia="Verdana" w:hAnsi="Verdana"/>
      <w:b/>
      <w:bCs/>
      <w:caps/>
      <w:color w:val="5C2E91"/>
      <w:sz w:val="38"/>
      <w:szCs w:val="38"/>
    </w:rPr>
  </w:style>
  <w:style w:type="paragraph" w:styleId="Heading2">
    <w:name w:val="Heading 2"/>
    <w:basedOn w:val="Normal"/>
    <w:next w:val="Normal"/>
    <w:qFormat/>
    <w:pPr>
      <w:spacing w:after="80" w:before="200"/>
      <w:outlineLvl w:val="1"/>
    </w:pPr>
    <w:rPr>
      <w:rFonts w:ascii="Verdana" w:cs="Verdana" w:eastAsia="Verdana" w:hAnsi="Verdana"/>
      <w:b/>
      <w:bCs/>
      <w:caps/>
      <w:color w:val="5C2E91"/>
      <w:sz w:val="21"/>
      <w:szCs w:val="21"/>
    </w:rPr>
  </w:style>
  <w:style w:type="paragraph" w:styleId="Heading3">
    <w:name w:val="Heading 3"/>
    <w:basedOn w:val="Normal"/>
    <w:next w:val="Normal"/>
    <w:qFormat/>
    <w:pPr>
      <w:spacing w:after="60" w:before="140"/>
      <w:outlineLvl w:val="2"/>
    </w:pPr>
    <w:rPr>
      <w:rFonts w:ascii="Verdana" w:cs="Verdana" w:eastAsia="Verdana" w:hAnsi="Verdana"/>
      <w:b/>
      <w:bCs/>
      <w:color w:val="231F20"/>
      <w:sz w:val="19"/>
      <w:szCs w:val="19"/>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2.xml"/><Relationship Id="rId11" Type="http://schemas.openxmlformats.org/officeDocument/2006/relationships/footer" Target="footer3.xml"/><Relationship Id="rId12" Type="http://schemas.openxmlformats.org/officeDocument/2006/relationships/image" Target="media/b5a76c19263dd5d1c4ac8b0e41d05b54c97d8d50.png"/><Relationship Id="rId13" Type="http://schemas.openxmlformats.org/officeDocument/2006/relationships/image" Target="media/055a6cba03b739a07e357b78e12274fe36b906e1.png"/><Relationship Id="rId14"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YMCA Youth and Government Educator Toolkit 2026-2027</dc:title>
  <dc:creator>Alliance of New York State YMCAs</dc:creator>
  <dc:description>Educator Toolkit for New York, Connecticut, and Rhode Island</dc:description>
  <cp:lastModifiedBy>Un-named</cp:lastModifiedBy>
  <cp:revision>1</cp:revision>
  <dcterms:created xsi:type="dcterms:W3CDTF">2026-10-05T05:19:42.417Z</dcterms:created>
  <dcterms:modified xsi:type="dcterms:W3CDTF">2026-10-05T05:19:42.424Z</dcterms:modified>
</cp:coreProperties>
</file>

<file path=docProps/custom.xml><?xml version="1.0" encoding="utf-8"?>
<Properties xmlns="http://schemas.openxmlformats.org/officeDocument/2006/custom-properties" xmlns:vt="http://schemas.openxmlformats.org/officeDocument/2006/docPropsVTypes"/>
</file>